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2DB9" w14:textId="77777777" w:rsidR="003C001A" w:rsidRPr="000D02FB" w:rsidRDefault="003C001A">
      <w:pPr>
        <w:spacing w:after="160" w:line="259" w:lineRule="auto"/>
        <w:sectPr w:rsidR="003C001A" w:rsidRPr="000D02FB" w:rsidSect="0061040C">
          <w:headerReference w:type="default" r:id="rId11"/>
          <w:footerReference w:type="default" r:id="rId12"/>
          <w:headerReference w:type="first" r:id="rId13"/>
          <w:footerReference w:type="first" r:id="rId14"/>
          <w:pgSz w:w="12240" w:h="15840"/>
          <w:pgMar w:top="0" w:right="0" w:bottom="0" w:left="0" w:header="0" w:footer="0" w:gutter="0"/>
          <w:cols w:space="708"/>
          <w:titlePg/>
          <w:docGrid w:linePitch="326"/>
        </w:sectPr>
      </w:pPr>
    </w:p>
    <w:tbl>
      <w:tblPr>
        <w:tblpPr w:leftFromText="141" w:rightFromText="141" w:vertAnchor="text" w:tblpY="-216"/>
        <w:tblW w:w="0" w:type="auto"/>
        <w:tblCellMar>
          <w:left w:w="0" w:type="dxa"/>
          <w:right w:w="0" w:type="dxa"/>
        </w:tblCellMar>
        <w:tblLook w:val="04A0" w:firstRow="1" w:lastRow="0" w:firstColumn="1" w:lastColumn="0" w:noHBand="0" w:noVBand="1"/>
      </w:tblPr>
      <w:tblGrid>
        <w:gridCol w:w="9386"/>
      </w:tblGrid>
      <w:tr w:rsidR="00E569CA" w14:paraId="0AFEBA38" w14:textId="77777777" w:rsidTr="00E569CA">
        <w:trPr>
          <w:trHeight w:val="4547"/>
        </w:trPr>
        <w:tc>
          <w:tcPr>
            <w:tcW w:w="93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690EF5" w14:textId="77777777" w:rsidR="00E569CA" w:rsidRPr="002F09B0" w:rsidRDefault="00E569CA" w:rsidP="00E569CA">
            <w:pPr>
              <w:pStyle w:val="Sansinterligne"/>
              <w:rPr>
                <w:rFonts w:ascii="Calibri" w:hAnsi="Calibri"/>
                <w:color w:val="auto"/>
              </w:rPr>
            </w:pPr>
            <w:bookmarkStart w:id="0" w:name="_Toc45521923"/>
            <w:bookmarkStart w:id="1" w:name="_Toc45519932"/>
            <w:bookmarkStart w:id="2" w:name="_Toc42527453"/>
            <w:bookmarkStart w:id="3" w:name="_Toc42527384"/>
            <w:bookmarkStart w:id="4" w:name="_Toc42588393"/>
            <w:bookmarkStart w:id="5" w:name="_Toc45523279"/>
            <w:r w:rsidRPr="00B978E1">
              <w:rPr>
                <w:noProof/>
                <w:color w:val="000000" w:themeColor="text1"/>
              </w:rPr>
              <w:lastRenderedPageBreak/>
              <w:drawing>
                <wp:anchor distT="0" distB="0" distL="114300" distR="114300" simplePos="0" relativeHeight="251702272" behindDoc="0" locked="0" layoutInCell="1" allowOverlap="1" wp14:anchorId="693A9C41" wp14:editId="0889665F">
                  <wp:simplePos x="0" y="0"/>
                  <wp:positionH relativeFrom="column">
                    <wp:posOffset>17145</wp:posOffset>
                  </wp:positionH>
                  <wp:positionV relativeFrom="paragraph">
                    <wp:posOffset>173092</wp:posOffset>
                  </wp:positionV>
                  <wp:extent cx="1130935" cy="399415"/>
                  <wp:effectExtent l="0" t="0" r="0" b="635"/>
                  <wp:wrapSquare wrapText="bothSides"/>
                  <wp:docPr id="13" name="Image 1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lipart&#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0935" cy="399415"/>
                          </a:xfrm>
                          <a:prstGeom prst="rect">
                            <a:avLst/>
                          </a:prstGeom>
                          <a:noFill/>
                        </pic:spPr>
                      </pic:pic>
                    </a:graphicData>
                  </a:graphic>
                  <wp14:sizeRelH relativeFrom="margin">
                    <wp14:pctWidth>0</wp14:pctWidth>
                  </wp14:sizeRelH>
                  <wp14:sizeRelV relativeFrom="page">
                    <wp14:pctHeight>0</wp14:pctHeight>
                  </wp14:sizeRelV>
                </wp:anchor>
              </w:drawing>
            </w:r>
            <w:r w:rsidRPr="00B978E1">
              <w:rPr>
                <w:b/>
                <w:color w:val="000000" w:themeColor="text1"/>
              </w:rPr>
              <w:t>Sauf</w:t>
            </w:r>
            <w:r w:rsidRPr="002F09B0">
              <w:rPr>
                <w:b/>
                <w:color w:val="auto"/>
              </w:rPr>
              <w:t xml:space="preserve"> indications contraires, le contenu de ce guide est disponible en vertu des termes de la </w:t>
            </w:r>
            <w:hyperlink r:id="rId16" w:history="1">
              <w:r w:rsidRPr="002F09B0">
                <w:rPr>
                  <w:rStyle w:val="Hyperlien"/>
                </w:rPr>
                <w:t>Licence Creative Commons Attribution - Partage dans les mêmes conditions 4.0 International (CC BY-SA 4.0).</w:t>
              </w:r>
            </w:hyperlink>
          </w:p>
          <w:p w14:paraId="206FC710" w14:textId="77777777" w:rsidR="00E569CA" w:rsidRPr="002F09B0" w:rsidRDefault="00E569CA" w:rsidP="00E569CA">
            <w:pPr>
              <w:pStyle w:val="Sansinterligne"/>
              <w:rPr>
                <w:b/>
                <w:bCs w:val="0"/>
                <w:color w:val="auto"/>
              </w:rPr>
            </w:pPr>
            <w:r w:rsidRPr="002F09B0">
              <w:rPr>
                <w:b/>
                <w:color w:val="auto"/>
              </w:rPr>
              <w:t>Vous êtes autorisé à :</w:t>
            </w:r>
          </w:p>
          <w:p w14:paraId="7B34869A" w14:textId="77777777" w:rsidR="00E569CA" w:rsidRPr="002F09B0" w:rsidRDefault="00E569CA" w:rsidP="00E569CA">
            <w:pPr>
              <w:pStyle w:val="Sansinterligne"/>
              <w:ind w:left="444"/>
              <w:rPr>
                <w:bCs w:val="0"/>
                <w:color w:val="auto"/>
              </w:rPr>
            </w:pPr>
            <w:r w:rsidRPr="00B978E1">
              <w:rPr>
                <w:b/>
                <w:color w:val="000000" w:themeColor="text1"/>
              </w:rPr>
              <w:t xml:space="preserve">Partager </w:t>
            </w:r>
            <w:r w:rsidRPr="002F09B0">
              <w:rPr>
                <w:b/>
                <w:color w:val="auto"/>
              </w:rPr>
              <w:t xml:space="preserve">– </w:t>
            </w:r>
            <w:r w:rsidRPr="002F09B0">
              <w:rPr>
                <w:color w:val="auto"/>
              </w:rPr>
              <w:t>copier, distribuer et communiquer le matériel par tous moyens et sous tous formats.</w:t>
            </w:r>
          </w:p>
          <w:p w14:paraId="291CC153" w14:textId="77777777" w:rsidR="00E569CA" w:rsidRPr="002F09B0" w:rsidRDefault="00E569CA" w:rsidP="00E569CA">
            <w:pPr>
              <w:pStyle w:val="Sansinterligne"/>
              <w:ind w:left="444"/>
              <w:rPr>
                <w:bCs w:val="0"/>
                <w:color w:val="auto"/>
              </w:rPr>
            </w:pPr>
            <w:r w:rsidRPr="002F09B0">
              <w:rPr>
                <w:b/>
                <w:color w:val="auto"/>
              </w:rPr>
              <w:t xml:space="preserve">Adapter – </w:t>
            </w:r>
            <w:r w:rsidRPr="00B978E1">
              <w:rPr>
                <w:color w:val="auto"/>
              </w:rPr>
              <w:t>remixer</w:t>
            </w:r>
            <w:r w:rsidRPr="002F09B0">
              <w:rPr>
                <w:color w:val="auto"/>
              </w:rPr>
              <w:t>, transformer et créer à partir du matériel pour toute utilisation, y compris commerciale.</w:t>
            </w:r>
          </w:p>
          <w:p w14:paraId="4F315EE6" w14:textId="77777777" w:rsidR="00E569CA" w:rsidRPr="002F09B0" w:rsidRDefault="00E569CA" w:rsidP="00E569CA">
            <w:pPr>
              <w:pStyle w:val="Sansinterligne"/>
              <w:rPr>
                <w:b/>
                <w:color w:val="auto"/>
              </w:rPr>
            </w:pPr>
            <w:r w:rsidRPr="002F09B0">
              <w:rPr>
                <w:b/>
                <w:color w:val="auto"/>
              </w:rPr>
              <w:t>Selon les conditions suivantes :</w:t>
            </w:r>
          </w:p>
          <w:p w14:paraId="34127DEA" w14:textId="77777777" w:rsidR="00E569CA" w:rsidRPr="002F09B0" w:rsidRDefault="00E569CA" w:rsidP="00E569CA">
            <w:pPr>
              <w:pStyle w:val="Sansinterligne"/>
              <w:ind w:left="444"/>
              <w:rPr>
                <w:bCs w:val="0"/>
                <w:color w:val="auto"/>
              </w:rPr>
            </w:pPr>
            <w:r w:rsidRPr="002F09B0">
              <w:rPr>
                <w:b/>
                <w:color w:val="auto"/>
              </w:rPr>
              <w:t>Attribution</w:t>
            </w:r>
            <w:r w:rsidRPr="002F09B0">
              <w:rPr>
                <w:color w:val="auto"/>
              </w:rPr>
              <w:t xml:space="preserve"> – Vous devez </w:t>
            </w:r>
            <w:hyperlink r:id="rId17" w:history="1">
              <w:r w:rsidRPr="002F09B0">
                <w:rPr>
                  <w:rStyle w:val="Hyperlien"/>
                </w:rPr>
                <w:t>créditer</w:t>
              </w:r>
            </w:hyperlink>
            <w:r w:rsidRPr="002F09B0">
              <w:rPr>
                <w:color w:val="auto"/>
              </w:rPr>
              <w:t xml:space="preserve"> l'Œuvre, intégrer un lien vers la licence et indiquer si des modifications ont été effectuées à l'</w:t>
            </w:r>
            <w:proofErr w:type="spellStart"/>
            <w:r w:rsidRPr="002F09B0">
              <w:rPr>
                <w:color w:val="auto"/>
              </w:rPr>
              <w:t>Oeuvre</w:t>
            </w:r>
            <w:proofErr w:type="spellEnd"/>
            <w:r w:rsidRPr="002F09B0">
              <w:rPr>
                <w:color w:val="auto"/>
              </w:rPr>
              <w:t xml:space="preserve">. Vous devez indiquer ces informations par tous les moyens raisonnables, sans toutefois suggérer que l'Offrant vous soutient ou soutient la façon dont vous avez utilisé son </w:t>
            </w:r>
            <w:proofErr w:type="spellStart"/>
            <w:r w:rsidRPr="002F09B0">
              <w:rPr>
                <w:color w:val="auto"/>
              </w:rPr>
              <w:t>Oeuvre</w:t>
            </w:r>
            <w:proofErr w:type="spellEnd"/>
            <w:r w:rsidRPr="002F09B0">
              <w:rPr>
                <w:color w:val="auto"/>
              </w:rPr>
              <w:t>.</w:t>
            </w:r>
          </w:p>
          <w:p w14:paraId="61C2D8A9" w14:textId="2AEEF6FE" w:rsidR="00E569CA" w:rsidRPr="00EF7BCA" w:rsidRDefault="00E569CA" w:rsidP="00EF7BCA">
            <w:pPr>
              <w:pStyle w:val="Sansinterligne"/>
              <w:ind w:left="444"/>
              <w:rPr>
                <w:bCs w:val="0"/>
                <w:color w:val="auto"/>
              </w:rPr>
            </w:pPr>
            <w:r w:rsidRPr="002F09B0">
              <w:rPr>
                <w:b/>
                <w:color w:val="auto"/>
              </w:rPr>
              <w:t>Partage dans les mêmes conditions</w:t>
            </w:r>
            <w:r w:rsidRPr="002F09B0">
              <w:rPr>
                <w:color w:val="auto"/>
              </w:rPr>
              <w:t xml:space="preserve"> – Si vous remixez, transformez, ou créez à partir du matériel composant l'Œuvre originale, vous devez diffuser l'Œuvre modifiée avec la même licence que l’Œuvre originale.</w:t>
            </w:r>
            <w:r w:rsidR="00EF7BCA">
              <w:rPr>
                <w:color w:val="auto"/>
              </w:rPr>
              <w:br/>
            </w:r>
          </w:p>
        </w:tc>
      </w:tr>
    </w:tbl>
    <w:p w14:paraId="5B3E9888" w14:textId="4B4B1F91" w:rsidR="00DB725B" w:rsidRPr="00DB563F" w:rsidRDefault="0065615C" w:rsidP="00E569CA">
      <w:pPr>
        <w:pStyle w:val="Sansinterligne"/>
        <w:rPr>
          <w:sz w:val="20"/>
          <w:szCs w:val="20"/>
        </w:rPr>
      </w:pPr>
      <w:r w:rsidRPr="00DB563F">
        <w:rPr>
          <w:rStyle w:val="lev"/>
          <w:color w:val="auto"/>
          <w:sz w:val="20"/>
          <w:szCs w:val="20"/>
        </w:rPr>
        <w:t>Pour citer ce document :</w:t>
      </w:r>
      <w:r w:rsidRPr="00DB563F">
        <w:rPr>
          <w:color w:val="auto"/>
          <w:sz w:val="20"/>
          <w:szCs w:val="20"/>
        </w:rPr>
        <w:t> </w:t>
      </w:r>
      <w:r w:rsidR="00CC7BB2" w:rsidRPr="00DB563F">
        <w:rPr>
          <w:color w:val="auto"/>
          <w:sz w:val="20"/>
          <w:szCs w:val="20"/>
        </w:rPr>
        <w:t>Lessard</w:t>
      </w:r>
      <w:r w:rsidRPr="00DB563F">
        <w:rPr>
          <w:color w:val="auto"/>
          <w:sz w:val="20"/>
          <w:szCs w:val="20"/>
        </w:rPr>
        <w:t xml:space="preserve">, </w:t>
      </w:r>
      <w:r w:rsidR="00CC7BB2" w:rsidRPr="00DB563F">
        <w:rPr>
          <w:color w:val="auto"/>
          <w:sz w:val="20"/>
          <w:szCs w:val="20"/>
        </w:rPr>
        <w:t>J</w:t>
      </w:r>
      <w:r w:rsidRPr="00DB563F">
        <w:rPr>
          <w:color w:val="auto"/>
          <w:sz w:val="20"/>
          <w:szCs w:val="20"/>
        </w:rPr>
        <w:t>.</w:t>
      </w:r>
      <w:r w:rsidR="00A53172">
        <w:rPr>
          <w:color w:val="auto"/>
          <w:sz w:val="20"/>
          <w:szCs w:val="20"/>
        </w:rPr>
        <w:t xml:space="preserve">, </w:t>
      </w:r>
      <w:r w:rsidR="000A29CF" w:rsidRPr="00DB563F">
        <w:rPr>
          <w:color w:val="auto"/>
          <w:sz w:val="20"/>
          <w:szCs w:val="20"/>
        </w:rPr>
        <w:t>Hovington, S.</w:t>
      </w:r>
      <w:r w:rsidR="00A53172">
        <w:rPr>
          <w:color w:val="auto"/>
          <w:sz w:val="20"/>
          <w:szCs w:val="20"/>
        </w:rPr>
        <w:t>, Lavoie, S. et Chabot, L.</w:t>
      </w:r>
      <w:r w:rsidR="000A29CF" w:rsidRPr="00DB563F">
        <w:rPr>
          <w:color w:val="auto"/>
          <w:sz w:val="20"/>
          <w:szCs w:val="20"/>
        </w:rPr>
        <w:t xml:space="preserve"> </w:t>
      </w:r>
      <w:r w:rsidRPr="00DB563F">
        <w:rPr>
          <w:color w:val="auto"/>
          <w:sz w:val="20"/>
          <w:szCs w:val="20"/>
        </w:rPr>
        <w:t>(2022). </w:t>
      </w:r>
      <w:r w:rsidR="00CC7BB2" w:rsidRPr="00DB563F">
        <w:rPr>
          <w:rStyle w:val="Accentuation"/>
          <w:color w:val="auto"/>
          <w:sz w:val="20"/>
          <w:szCs w:val="20"/>
        </w:rPr>
        <w:t>Guide d’accompagnement à la méthode des cas en psychoéducation</w:t>
      </w:r>
      <w:r w:rsidRPr="00DB563F">
        <w:rPr>
          <w:color w:val="auto"/>
          <w:sz w:val="20"/>
          <w:szCs w:val="20"/>
        </w:rPr>
        <w:t>. Université Laval.</w:t>
      </w:r>
      <w:r w:rsidRPr="00DB563F">
        <w:rPr>
          <w:sz w:val="20"/>
          <w:szCs w:val="20"/>
        </w:rPr>
        <w:t> </w:t>
      </w:r>
      <w:hyperlink r:id="rId18" w:tgtFrame="_blank" w:history="1">
        <w:r w:rsidRPr="00DB563F">
          <w:rPr>
            <w:rStyle w:val="Hyperlien"/>
            <w:sz w:val="20"/>
            <w:szCs w:val="20"/>
          </w:rPr>
          <w:t>Licence CC BY SA 4.0 International</w:t>
        </w:r>
      </w:hyperlink>
      <w:r w:rsidRPr="00DB563F">
        <w:rPr>
          <w:sz w:val="20"/>
          <w:szCs w:val="20"/>
        </w:rPr>
        <w:t>.</w:t>
      </w:r>
    </w:p>
    <w:p w14:paraId="3900BFEF" w14:textId="0B6E83BC" w:rsidR="0065615C" w:rsidRDefault="0065615C" w:rsidP="0065615C">
      <w:pPr>
        <w:pStyle w:val="Titre1-Rouge"/>
        <w:rPr>
          <w:lang w:val="fr-FR"/>
        </w:rPr>
      </w:pPr>
      <w:bookmarkStart w:id="6" w:name="_Toc102047520"/>
      <w:r>
        <w:rPr>
          <w:lang w:val="fr-FR"/>
        </w:rPr>
        <w:t>Contributions</w:t>
      </w:r>
      <w:bookmarkEnd w:id="6"/>
    </w:p>
    <w:p w14:paraId="5B8C601D" w14:textId="2CE2FD2E" w:rsidR="0065615C" w:rsidRDefault="0065615C" w:rsidP="0065615C">
      <w:pPr>
        <w:pStyle w:val="Sansinterligne"/>
      </w:pPr>
      <w:r w:rsidRPr="0065615C">
        <w:t>Cette ressource éducative libre a été réalisée par</w:t>
      </w:r>
      <w:r>
        <w:t xml:space="preserve"> l</w:t>
      </w:r>
      <w:r w:rsidR="000A29CF">
        <w:t>es</w:t>
      </w:r>
      <w:r>
        <w:t xml:space="preserve"> professeure</w:t>
      </w:r>
      <w:r w:rsidR="000A29CF">
        <w:t>s</w:t>
      </w:r>
      <w:r w:rsidR="00DB725B">
        <w:t xml:space="preserve"> </w:t>
      </w:r>
      <w:hyperlink r:id="rId19" w:history="1">
        <w:r w:rsidRPr="00DB725B">
          <w:rPr>
            <w:rStyle w:val="Hyperlien"/>
          </w:rPr>
          <w:t>Julie Lessard</w:t>
        </w:r>
      </w:hyperlink>
      <w:r w:rsidR="00DB725B">
        <w:t xml:space="preserve"> </w:t>
      </w:r>
      <w:r w:rsidR="000A29CF">
        <w:t xml:space="preserve">et </w:t>
      </w:r>
      <w:hyperlink r:id="rId20" w:history="1">
        <w:r w:rsidR="000A29CF" w:rsidRPr="000A29CF">
          <w:rPr>
            <w:rStyle w:val="Hyperlien"/>
          </w:rPr>
          <w:t>Stéphanie Hovington</w:t>
        </w:r>
      </w:hyperlink>
      <w:r w:rsidR="000A29CF">
        <w:t xml:space="preserve"> </w:t>
      </w:r>
      <w:r w:rsidR="00DB725B">
        <w:t>de la Faculté des sciences de l’éducation</w:t>
      </w:r>
      <w:r w:rsidR="00D94710">
        <w:t xml:space="preserve"> avec le soutien de Sarah Lavoie et </w:t>
      </w:r>
      <w:proofErr w:type="spellStart"/>
      <w:r w:rsidR="00D94710">
        <w:t>Lauralie</w:t>
      </w:r>
      <w:proofErr w:type="spellEnd"/>
      <w:r w:rsidR="00D94710">
        <w:t xml:space="preserve"> Chabot, étudiantes à la maitrise en psychoéducation. Elle est financée</w:t>
      </w:r>
      <w:r w:rsidR="00CC7BB2">
        <w:t xml:space="preserve"> par le Service de</w:t>
      </w:r>
      <w:r w:rsidRPr="0065615C">
        <w:t xml:space="preserve"> soutien </w:t>
      </w:r>
      <w:r w:rsidR="00DB725B">
        <w:t xml:space="preserve">à l’enseignement de l’Université Laval. La réalisation a été soutenue par la </w:t>
      </w:r>
      <w:hyperlink r:id="rId21" w:history="1">
        <w:proofErr w:type="spellStart"/>
        <w:r w:rsidRPr="0065615C">
          <w:rPr>
            <w:rStyle w:val="Hyperlien"/>
          </w:rPr>
          <w:t>fabriqueRel</w:t>
        </w:r>
        <w:proofErr w:type="spellEnd"/>
      </w:hyperlink>
      <w:r w:rsidR="007D400C">
        <w:t xml:space="preserve"> et </w:t>
      </w:r>
      <w:r w:rsidR="00DB725B">
        <w:t xml:space="preserve">le </w:t>
      </w:r>
      <w:hyperlink r:id="rId22" w:history="1">
        <w:r w:rsidR="00DB725B" w:rsidRPr="00D669F3">
          <w:rPr>
            <w:rStyle w:val="Hyperlien"/>
          </w:rPr>
          <w:t xml:space="preserve">Centre de services et de ressources en </w:t>
        </w:r>
        <w:proofErr w:type="spellStart"/>
        <w:r w:rsidR="00DB725B" w:rsidRPr="00D669F3">
          <w:rPr>
            <w:rStyle w:val="Hyperlien"/>
          </w:rPr>
          <w:t>technopédagogie</w:t>
        </w:r>
        <w:proofErr w:type="spellEnd"/>
      </w:hyperlink>
      <w:r w:rsidR="00DB725B">
        <w:t xml:space="preserve">. </w:t>
      </w:r>
    </w:p>
    <w:p w14:paraId="07AFAFF2" w14:textId="77777777" w:rsidR="00912734" w:rsidRDefault="00DB725B" w:rsidP="00912734">
      <w:pPr>
        <w:pStyle w:val="Sansinterligne"/>
      </w:pPr>
      <w:r>
        <w:rPr>
          <w:noProof/>
        </w:rPr>
        <w:drawing>
          <wp:inline distT="0" distB="0" distL="0" distR="0" wp14:anchorId="0777D350" wp14:editId="347A64CF">
            <wp:extent cx="2146300" cy="67966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a:extLst>
                        <a:ext uri="{28A0092B-C50C-407E-A947-70E740481C1C}">
                          <a14:useLocalDpi xmlns:a14="http://schemas.microsoft.com/office/drawing/2010/main" val="0"/>
                        </a:ext>
                      </a:extLst>
                    </a:blip>
                    <a:stretch>
                      <a:fillRect/>
                    </a:stretch>
                  </pic:blipFill>
                  <pic:spPr>
                    <a:xfrm>
                      <a:off x="0" y="0"/>
                      <a:ext cx="2165146" cy="685629"/>
                    </a:xfrm>
                    <a:prstGeom prst="rect">
                      <a:avLst/>
                    </a:prstGeom>
                  </pic:spPr>
                </pic:pic>
              </a:graphicData>
            </a:graphic>
          </wp:inline>
        </w:drawing>
      </w:r>
    </w:p>
    <w:p w14:paraId="155CB255" w14:textId="4A0A496D" w:rsidR="0031232E" w:rsidRPr="00912734" w:rsidRDefault="00C17247" w:rsidP="00912734">
      <w:pPr>
        <w:pStyle w:val="Sansinterligne"/>
        <w:sectPr w:rsidR="0031232E" w:rsidRPr="00912734" w:rsidSect="0031232E">
          <w:headerReference w:type="default" r:id="rId24"/>
          <w:footerReference w:type="default" r:id="rId25"/>
          <w:headerReference w:type="first" r:id="rId26"/>
          <w:footerReference w:type="first" r:id="rId27"/>
          <w:pgSz w:w="12240" w:h="15840"/>
          <w:pgMar w:top="1417" w:right="1417" w:bottom="1417" w:left="1417" w:header="708" w:footer="708" w:gutter="0"/>
          <w:cols w:space="708"/>
          <w:titlePg/>
          <w:docGrid w:linePitch="360"/>
        </w:sectPr>
      </w:pPr>
      <w:r w:rsidRPr="003C1F02">
        <w:rPr>
          <w:rStyle w:val="attributionfield"/>
          <w:sz w:val="18"/>
          <w:szCs w:val="18"/>
        </w:rPr>
        <w:t xml:space="preserve">Image de la couverture par </w:t>
      </w:r>
      <w:hyperlink r:id="rId28" w:history="1">
        <w:r w:rsidRPr="003C1F02">
          <w:rPr>
            <w:rStyle w:val="Hyperlien"/>
            <w:sz w:val="18"/>
            <w:szCs w:val="18"/>
          </w:rPr>
          <w:t>StockSnap</w:t>
        </w:r>
      </w:hyperlink>
      <w:r w:rsidRPr="003C1F02">
        <w:rPr>
          <w:rStyle w:val="attributionfield"/>
          <w:sz w:val="18"/>
          <w:szCs w:val="18"/>
        </w:rPr>
        <w:t xml:space="preserve"> de </w:t>
      </w:r>
      <w:hyperlink r:id="rId29" w:history="1">
        <w:r w:rsidRPr="003C1F02">
          <w:rPr>
            <w:rStyle w:val="Hyperlien"/>
            <w:sz w:val="18"/>
            <w:szCs w:val="18"/>
          </w:rPr>
          <w:t>Pixabay</w:t>
        </w:r>
      </w:hyperlink>
      <w:r w:rsidRPr="003C1F02">
        <w:rPr>
          <w:rFonts w:eastAsia="Times New Roman"/>
          <w:sz w:val="18"/>
          <w:szCs w:val="18"/>
        </w:rPr>
        <w:t xml:space="preserve">, sous </w:t>
      </w:r>
      <w:hyperlink r:id="rId30" w:history="1">
        <w:r w:rsidRPr="003C1F02">
          <w:rPr>
            <w:rStyle w:val="Hyperlien"/>
            <w:rFonts w:eastAsia="Times New Roman"/>
            <w:sz w:val="18"/>
            <w:szCs w:val="18"/>
          </w:rPr>
          <w:t>licence</w:t>
        </w:r>
        <w:r w:rsidR="009D4F86">
          <w:rPr>
            <w:rStyle w:val="Hyperlien"/>
            <w:rFonts w:eastAsia="Times New Roman"/>
            <w:sz w:val="18"/>
            <w:szCs w:val="18"/>
          </w:rPr>
          <w:t xml:space="preserve"> libre</w:t>
        </w:r>
        <w:r w:rsidRPr="003C1F02">
          <w:rPr>
            <w:rStyle w:val="Hyperlien"/>
            <w:rFonts w:eastAsia="Times New Roman"/>
            <w:sz w:val="18"/>
            <w:szCs w:val="18"/>
          </w:rPr>
          <w:t xml:space="preserve"> Pixabay</w:t>
        </w:r>
      </w:hyperlink>
      <w:r w:rsidRPr="003C1F02">
        <w:rPr>
          <w:rFonts w:eastAsia="Times New Roman"/>
          <w:sz w:val="18"/>
          <w:szCs w:val="18"/>
        </w:rPr>
        <w:t xml:space="preserve">, </w:t>
      </w:r>
      <w:r>
        <w:rPr>
          <w:rFonts w:eastAsia="Times New Roman"/>
          <w:sz w:val="18"/>
          <w:szCs w:val="18"/>
        </w:rPr>
        <w:br/>
      </w:r>
      <w:r w:rsidRPr="003C1F02">
        <w:rPr>
          <w:rFonts w:eastAsia="Times New Roman"/>
          <w:sz w:val="18"/>
          <w:szCs w:val="18"/>
        </w:rPr>
        <w:t xml:space="preserve">à l’adresse </w:t>
      </w:r>
      <w:hyperlink r:id="rId31" w:history="1">
        <w:r w:rsidRPr="003C1F02">
          <w:rPr>
            <w:rStyle w:val="Hyperlien"/>
            <w:rFonts w:eastAsia="Times New Roman"/>
            <w:sz w:val="18"/>
            <w:szCs w:val="18"/>
          </w:rPr>
          <w:t>https://pixabay.com/fr/photos/gens-filles-femmes-%C3%A9tudiants-2557396/?download</w:t>
        </w:r>
      </w:hyperlink>
      <w:r w:rsidRPr="003C1F02">
        <w:rPr>
          <w:rFonts w:eastAsia="Times New Roman"/>
          <w:sz w:val="18"/>
          <w:szCs w:val="18"/>
        </w:rPr>
        <w:t xml:space="preserve">. </w:t>
      </w:r>
    </w:p>
    <w:sdt>
      <w:sdtPr>
        <w:rPr>
          <w:rFonts w:eastAsia="Times New Roman" w:cs="Times New Roman"/>
          <w:color w:val="auto"/>
          <w:spacing w:val="0"/>
          <w:sz w:val="40"/>
          <w:szCs w:val="40"/>
          <w:lang w:val="fr-FR"/>
        </w:rPr>
        <w:id w:val="2105222524"/>
        <w:docPartObj>
          <w:docPartGallery w:val="Table of Contents"/>
          <w:docPartUnique/>
        </w:docPartObj>
      </w:sdtPr>
      <w:sdtEndPr>
        <w:rPr>
          <w:color w:val="404040" w:themeColor="text1" w:themeTint="BF"/>
          <w:sz w:val="22"/>
          <w:szCs w:val="20"/>
        </w:rPr>
      </w:sdtEndPr>
      <w:sdtContent>
        <w:p w14:paraId="7214840A" w14:textId="77777777" w:rsidR="00094C49" w:rsidRDefault="00334044" w:rsidP="00334044">
          <w:pPr>
            <w:pStyle w:val="Titre1"/>
          </w:pPr>
          <w:r w:rsidRPr="000D02FB">
            <w:rPr>
              <w:sz w:val="40"/>
              <w:szCs w:val="40"/>
              <w:lang w:val="fr-FR"/>
            </w:rPr>
            <w:t>Table des matières</w:t>
          </w:r>
          <w:r w:rsidRPr="000D02FB">
            <w:rPr>
              <w:color w:val="404040" w:themeColor="text1" w:themeTint="BF"/>
            </w:rPr>
            <w:fldChar w:fldCharType="begin"/>
          </w:r>
          <w:r w:rsidRPr="000D02FB">
            <w:rPr>
              <w:color w:val="404040" w:themeColor="text1" w:themeTint="BF"/>
            </w:rPr>
            <w:instrText xml:space="preserve"> TOC \h \z \t "Titre 1 - Noir;1;Titre 1 - Gris;1;Titre 1 - Rouge;1;Titre 2 - Noir;2;Titre 2 - Gris;2;Titre 2 - Rouge;2;Titre 3 - Noir;3;Titre 3 - Gris;3;Titre 3 - Rouge;3" </w:instrText>
          </w:r>
          <w:r w:rsidRPr="000D02FB">
            <w:rPr>
              <w:color w:val="404040" w:themeColor="text1" w:themeTint="BF"/>
            </w:rPr>
            <w:fldChar w:fldCharType="separate"/>
          </w:r>
        </w:p>
        <w:p w14:paraId="181A7556" w14:textId="4A396019" w:rsidR="00094C49" w:rsidRDefault="00936DCA">
          <w:pPr>
            <w:pStyle w:val="TM1"/>
            <w:rPr>
              <w:rFonts w:asciiTheme="minorHAnsi" w:eastAsiaTheme="minorEastAsia" w:hAnsiTheme="minorHAnsi" w:cstheme="minorBidi"/>
              <w:bCs w:val="0"/>
              <w:color w:val="auto"/>
              <w:sz w:val="24"/>
              <w:szCs w:val="24"/>
              <w:lang w:eastAsia="fr-CA"/>
            </w:rPr>
          </w:pPr>
          <w:hyperlink w:anchor="_Toc102047520" w:history="1">
            <w:r w:rsidR="00094C49" w:rsidRPr="003C531B">
              <w:rPr>
                <w:rStyle w:val="Hyperlien"/>
                <w:lang w:val="fr-FR"/>
              </w:rPr>
              <w:t>Contributions</w:t>
            </w:r>
            <w:r w:rsidR="00094C49">
              <w:rPr>
                <w:webHidden/>
              </w:rPr>
              <w:tab/>
            </w:r>
            <w:r w:rsidR="00094C49">
              <w:rPr>
                <w:webHidden/>
              </w:rPr>
              <w:fldChar w:fldCharType="begin"/>
            </w:r>
            <w:r w:rsidR="00094C49">
              <w:rPr>
                <w:webHidden/>
              </w:rPr>
              <w:instrText xml:space="preserve"> PAGEREF _Toc102047520 \h </w:instrText>
            </w:r>
            <w:r w:rsidR="00094C49">
              <w:rPr>
                <w:webHidden/>
              </w:rPr>
            </w:r>
            <w:r w:rsidR="00094C49">
              <w:rPr>
                <w:webHidden/>
              </w:rPr>
              <w:fldChar w:fldCharType="separate"/>
            </w:r>
            <w:r w:rsidR="00094C49">
              <w:rPr>
                <w:webHidden/>
              </w:rPr>
              <w:t>2</w:t>
            </w:r>
            <w:r w:rsidR="00094C49">
              <w:rPr>
                <w:webHidden/>
              </w:rPr>
              <w:fldChar w:fldCharType="end"/>
            </w:r>
          </w:hyperlink>
        </w:p>
        <w:p w14:paraId="4A1427E7" w14:textId="2796AED7" w:rsidR="00094C49" w:rsidRDefault="00936DCA">
          <w:pPr>
            <w:pStyle w:val="TM1"/>
            <w:rPr>
              <w:rFonts w:asciiTheme="minorHAnsi" w:eastAsiaTheme="minorEastAsia" w:hAnsiTheme="minorHAnsi" w:cstheme="minorBidi"/>
              <w:bCs w:val="0"/>
              <w:color w:val="auto"/>
              <w:sz w:val="24"/>
              <w:szCs w:val="24"/>
              <w:lang w:eastAsia="fr-CA"/>
            </w:rPr>
          </w:pPr>
          <w:hyperlink w:anchor="_Toc102047521" w:history="1">
            <w:r w:rsidR="00094C49" w:rsidRPr="003C531B">
              <w:rPr>
                <w:rStyle w:val="Hyperlien"/>
              </w:rPr>
              <w:t>1.</w:t>
            </w:r>
            <w:r w:rsidR="00094C49">
              <w:rPr>
                <w:rFonts w:asciiTheme="minorHAnsi" w:eastAsiaTheme="minorEastAsia" w:hAnsiTheme="minorHAnsi" w:cstheme="minorBidi"/>
                <w:bCs w:val="0"/>
                <w:color w:val="auto"/>
                <w:sz w:val="24"/>
                <w:szCs w:val="24"/>
                <w:lang w:eastAsia="fr-CA"/>
              </w:rPr>
              <w:tab/>
            </w:r>
            <w:r w:rsidR="00094C49" w:rsidRPr="003C531B">
              <w:rPr>
                <w:rStyle w:val="Hyperlien"/>
              </w:rPr>
              <w:t>Définition de la méthode des cas</w:t>
            </w:r>
            <w:r w:rsidR="00094C49">
              <w:rPr>
                <w:webHidden/>
              </w:rPr>
              <w:tab/>
            </w:r>
            <w:r w:rsidR="00094C49">
              <w:rPr>
                <w:webHidden/>
              </w:rPr>
              <w:fldChar w:fldCharType="begin"/>
            </w:r>
            <w:r w:rsidR="00094C49">
              <w:rPr>
                <w:webHidden/>
              </w:rPr>
              <w:instrText xml:space="preserve"> PAGEREF _Toc102047521 \h </w:instrText>
            </w:r>
            <w:r w:rsidR="00094C49">
              <w:rPr>
                <w:webHidden/>
              </w:rPr>
            </w:r>
            <w:r w:rsidR="00094C49">
              <w:rPr>
                <w:webHidden/>
              </w:rPr>
              <w:fldChar w:fldCharType="separate"/>
            </w:r>
            <w:r w:rsidR="00094C49">
              <w:rPr>
                <w:webHidden/>
              </w:rPr>
              <w:t>4</w:t>
            </w:r>
            <w:r w:rsidR="00094C49">
              <w:rPr>
                <w:webHidden/>
              </w:rPr>
              <w:fldChar w:fldCharType="end"/>
            </w:r>
          </w:hyperlink>
        </w:p>
        <w:p w14:paraId="024BA396" w14:textId="0E7EE1AF" w:rsidR="00094C49" w:rsidRDefault="00936DCA">
          <w:pPr>
            <w:pStyle w:val="TM1"/>
            <w:rPr>
              <w:rFonts w:asciiTheme="minorHAnsi" w:eastAsiaTheme="minorEastAsia" w:hAnsiTheme="minorHAnsi" w:cstheme="minorBidi"/>
              <w:bCs w:val="0"/>
              <w:color w:val="auto"/>
              <w:sz w:val="24"/>
              <w:szCs w:val="24"/>
              <w:lang w:eastAsia="fr-CA"/>
            </w:rPr>
          </w:pPr>
          <w:hyperlink w:anchor="_Toc102047522" w:history="1">
            <w:r w:rsidR="00094C49" w:rsidRPr="003C531B">
              <w:rPr>
                <w:rStyle w:val="Hyperlien"/>
              </w:rPr>
              <w:t>2.</w:t>
            </w:r>
            <w:r w:rsidR="00094C49">
              <w:rPr>
                <w:rFonts w:asciiTheme="minorHAnsi" w:eastAsiaTheme="minorEastAsia" w:hAnsiTheme="minorHAnsi" w:cstheme="minorBidi"/>
                <w:bCs w:val="0"/>
                <w:color w:val="auto"/>
                <w:sz w:val="24"/>
                <w:szCs w:val="24"/>
                <w:lang w:eastAsia="fr-CA"/>
              </w:rPr>
              <w:tab/>
            </w:r>
            <w:r w:rsidR="00094C49" w:rsidRPr="003C531B">
              <w:rPr>
                <w:rStyle w:val="Hyperlien"/>
              </w:rPr>
              <w:t>Pertinence</w:t>
            </w:r>
            <w:r w:rsidR="00094C49">
              <w:rPr>
                <w:webHidden/>
              </w:rPr>
              <w:tab/>
            </w:r>
            <w:r w:rsidR="00094C49">
              <w:rPr>
                <w:webHidden/>
              </w:rPr>
              <w:fldChar w:fldCharType="begin"/>
            </w:r>
            <w:r w:rsidR="00094C49">
              <w:rPr>
                <w:webHidden/>
              </w:rPr>
              <w:instrText xml:space="preserve"> PAGEREF _Toc102047522 \h </w:instrText>
            </w:r>
            <w:r w:rsidR="00094C49">
              <w:rPr>
                <w:webHidden/>
              </w:rPr>
            </w:r>
            <w:r w:rsidR="00094C49">
              <w:rPr>
                <w:webHidden/>
              </w:rPr>
              <w:fldChar w:fldCharType="separate"/>
            </w:r>
            <w:r w:rsidR="00094C49">
              <w:rPr>
                <w:webHidden/>
              </w:rPr>
              <w:t>4</w:t>
            </w:r>
            <w:r w:rsidR="00094C49">
              <w:rPr>
                <w:webHidden/>
              </w:rPr>
              <w:fldChar w:fldCharType="end"/>
            </w:r>
          </w:hyperlink>
        </w:p>
        <w:p w14:paraId="2ACF5CBA" w14:textId="15C78373" w:rsidR="00094C49" w:rsidRDefault="00936DCA">
          <w:pPr>
            <w:pStyle w:val="TM1"/>
            <w:rPr>
              <w:rFonts w:asciiTheme="minorHAnsi" w:eastAsiaTheme="minorEastAsia" w:hAnsiTheme="minorHAnsi" w:cstheme="minorBidi"/>
              <w:bCs w:val="0"/>
              <w:color w:val="auto"/>
              <w:sz w:val="24"/>
              <w:szCs w:val="24"/>
              <w:lang w:eastAsia="fr-CA"/>
            </w:rPr>
          </w:pPr>
          <w:hyperlink w:anchor="_Toc102047523" w:history="1">
            <w:r w:rsidR="00094C49" w:rsidRPr="003C531B">
              <w:rPr>
                <w:rStyle w:val="Hyperlien"/>
              </w:rPr>
              <w:t>3.</w:t>
            </w:r>
            <w:r w:rsidR="00094C49">
              <w:rPr>
                <w:rFonts w:asciiTheme="minorHAnsi" w:eastAsiaTheme="minorEastAsia" w:hAnsiTheme="minorHAnsi" w:cstheme="minorBidi"/>
                <w:bCs w:val="0"/>
                <w:color w:val="auto"/>
                <w:sz w:val="24"/>
                <w:szCs w:val="24"/>
                <w:lang w:eastAsia="fr-CA"/>
              </w:rPr>
              <w:tab/>
            </w:r>
            <w:r w:rsidR="00094C49" w:rsidRPr="003C531B">
              <w:rPr>
                <w:rStyle w:val="Hyperlien"/>
              </w:rPr>
              <w:t>Les types de cas pertinents pour la psychoéducation</w:t>
            </w:r>
            <w:r w:rsidR="00094C49">
              <w:rPr>
                <w:webHidden/>
              </w:rPr>
              <w:tab/>
            </w:r>
            <w:r w:rsidR="00094C49">
              <w:rPr>
                <w:webHidden/>
              </w:rPr>
              <w:fldChar w:fldCharType="begin"/>
            </w:r>
            <w:r w:rsidR="00094C49">
              <w:rPr>
                <w:webHidden/>
              </w:rPr>
              <w:instrText xml:space="preserve"> PAGEREF _Toc102047523 \h </w:instrText>
            </w:r>
            <w:r w:rsidR="00094C49">
              <w:rPr>
                <w:webHidden/>
              </w:rPr>
            </w:r>
            <w:r w:rsidR="00094C49">
              <w:rPr>
                <w:webHidden/>
              </w:rPr>
              <w:fldChar w:fldCharType="separate"/>
            </w:r>
            <w:r w:rsidR="00094C49">
              <w:rPr>
                <w:webHidden/>
              </w:rPr>
              <w:t>5</w:t>
            </w:r>
            <w:r w:rsidR="00094C49">
              <w:rPr>
                <w:webHidden/>
              </w:rPr>
              <w:fldChar w:fldCharType="end"/>
            </w:r>
          </w:hyperlink>
        </w:p>
        <w:p w14:paraId="70251DFE" w14:textId="106F197C" w:rsidR="00094C49" w:rsidRDefault="00936DCA">
          <w:pPr>
            <w:pStyle w:val="TM1"/>
            <w:rPr>
              <w:rFonts w:asciiTheme="minorHAnsi" w:eastAsiaTheme="minorEastAsia" w:hAnsiTheme="minorHAnsi" w:cstheme="minorBidi"/>
              <w:bCs w:val="0"/>
              <w:color w:val="auto"/>
              <w:sz w:val="24"/>
              <w:szCs w:val="24"/>
              <w:lang w:eastAsia="fr-CA"/>
            </w:rPr>
          </w:pPr>
          <w:hyperlink w:anchor="_Toc102047524" w:history="1">
            <w:r w:rsidR="00094C49" w:rsidRPr="003C531B">
              <w:rPr>
                <w:rStyle w:val="Hyperlien"/>
              </w:rPr>
              <w:t>4.</w:t>
            </w:r>
            <w:r w:rsidR="00094C49">
              <w:rPr>
                <w:rFonts w:asciiTheme="minorHAnsi" w:eastAsiaTheme="minorEastAsia" w:hAnsiTheme="minorHAnsi" w:cstheme="minorBidi"/>
                <w:bCs w:val="0"/>
                <w:color w:val="auto"/>
                <w:sz w:val="24"/>
                <w:szCs w:val="24"/>
                <w:lang w:eastAsia="fr-CA"/>
              </w:rPr>
              <w:tab/>
            </w:r>
            <w:r w:rsidR="00094C49" w:rsidRPr="003C531B">
              <w:rPr>
                <w:rStyle w:val="Hyperlien"/>
                <w:rFonts w:eastAsia="Calibri"/>
              </w:rPr>
              <w:t>La rédaction</w:t>
            </w:r>
            <w:r w:rsidR="00094C49">
              <w:rPr>
                <w:webHidden/>
              </w:rPr>
              <w:tab/>
            </w:r>
            <w:r w:rsidR="00094C49">
              <w:rPr>
                <w:webHidden/>
              </w:rPr>
              <w:fldChar w:fldCharType="begin"/>
            </w:r>
            <w:r w:rsidR="00094C49">
              <w:rPr>
                <w:webHidden/>
              </w:rPr>
              <w:instrText xml:space="preserve"> PAGEREF _Toc102047524 \h </w:instrText>
            </w:r>
            <w:r w:rsidR="00094C49">
              <w:rPr>
                <w:webHidden/>
              </w:rPr>
            </w:r>
            <w:r w:rsidR="00094C49">
              <w:rPr>
                <w:webHidden/>
              </w:rPr>
              <w:fldChar w:fldCharType="separate"/>
            </w:r>
            <w:r w:rsidR="00094C49">
              <w:rPr>
                <w:webHidden/>
              </w:rPr>
              <w:t>6</w:t>
            </w:r>
            <w:r w:rsidR="00094C49">
              <w:rPr>
                <w:webHidden/>
              </w:rPr>
              <w:fldChar w:fldCharType="end"/>
            </w:r>
          </w:hyperlink>
        </w:p>
        <w:p w14:paraId="5AFC829F" w14:textId="22291634" w:rsidR="00094C49" w:rsidRDefault="00936DCA">
          <w:pPr>
            <w:pStyle w:val="TM1"/>
            <w:rPr>
              <w:rFonts w:asciiTheme="minorHAnsi" w:eastAsiaTheme="minorEastAsia" w:hAnsiTheme="minorHAnsi" w:cstheme="minorBidi"/>
              <w:bCs w:val="0"/>
              <w:color w:val="auto"/>
              <w:sz w:val="24"/>
              <w:szCs w:val="24"/>
              <w:lang w:eastAsia="fr-CA"/>
            </w:rPr>
          </w:pPr>
          <w:hyperlink w:anchor="_Toc102047525" w:history="1">
            <w:r w:rsidR="00094C49" w:rsidRPr="003C531B">
              <w:rPr>
                <w:rStyle w:val="Hyperlien"/>
              </w:rPr>
              <w:t>5.</w:t>
            </w:r>
            <w:r w:rsidR="00094C49">
              <w:rPr>
                <w:rFonts w:asciiTheme="minorHAnsi" w:eastAsiaTheme="minorEastAsia" w:hAnsiTheme="minorHAnsi" w:cstheme="minorBidi"/>
                <w:bCs w:val="0"/>
                <w:color w:val="auto"/>
                <w:sz w:val="24"/>
                <w:szCs w:val="24"/>
                <w:lang w:eastAsia="fr-CA"/>
              </w:rPr>
              <w:tab/>
            </w:r>
            <w:r w:rsidR="00094C49" w:rsidRPr="003C531B">
              <w:rPr>
                <w:rStyle w:val="Hyperlien"/>
                <w:rFonts w:eastAsia="Calibri"/>
              </w:rPr>
              <w:t>L’enseignement à l’aide de la méthode des cas</w:t>
            </w:r>
            <w:r w:rsidR="00094C49">
              <w:rPr>
                <w:webHidden/>
              </w:rPr>
              <w:tab/>
            </w:r>
            <w:r w:rsidR="00094C49">
              <w:rPr>
                <w:webHidden/>
              </w:rPr>
              <w:fldChar w:fldCharType="begin"/>
            </w:r>
            <w:r w:rsidR="00094C49">
              <w:rPr>
                <w:webHidden/>
              </w:rPr>
              <w:instrText xml:space="preserve"> PAGEREF _Toc102047525 \h </w:instrText>
            </w:r>
            <w:r w:rsidR="00094C49">
              <w:rPr>
                <w:webHidden/>
              </w:rPr>
            </w:r>
            <w:r w:rsidR="00094C49">
              <w:rPr>
                <w:webHidden/>
              </w:rPr>
              <w:fldChar w:fldCharType="separate"/>
            </w:r>
            <w:r w:rsidR="00094C49">
              <w:rPr>
                <w:webHidden/>
              </w:rPr>
              <w:t>7</w:t>
            </w:r>
            <w:r w:rsidR="00094C49">
              <w:rPr>
                <w:webHidden/>
              </w:rPr>
              <w:fldChar w:fldCharType="end"/>
            </w:r>
          </w:hyperlink>
        </w:p>
        <w:p w14:paraId="242BF697" w14:textId="4343695E" w:rsidR="00094C49" w:rsidRDefault="00936DCA">
          <w:pPr>
            <w:pStyle w:val="TM2"/>
            <w:rPr>
              <w:rFonts w:asciiTheme="minorHAnsi" w:eastAsiaTheme="minorEastAsia" w:hAnsiTheme="minorHAnsi" w:cstheme="minorBidi"/>
              <w:bCs w:val="0"/>
              <w:color w:val="auto"/>
              <w:sz w:val="24"/>
              <w:szCs w:val="24"/>
              <w:lang w:eastAsia="fr-CA"/>
            </w:rPr>
          </w:pPr>
          <w:hyperlink w:anchor="_Toc102047526" w:history="1">
            <w:r w:rsidR="00094C49" w:rsidRPr="003C531B">
              <w:rPr>
                <w:rStyle w:val="Hyperlien"/>
              </w:rPr>
              <w:t>Comment préparer son cours à l’aide de la méthode des cas?</w:t>
            </w:r>
            <w:r w:rsidR="00094C49">
              <w:rPr>
                <w:webHidden/>
              </w:rPr>
              <w:tab/>
            </w:r>
            <w:r w:rsidR="00094C49">
              <w:rPr>
                <w:webHidden/>
              </w:rPr>
              <w:fldChar w:fldCharType="begin"/>
            </w:r>
            <w:r w:rsidR="00094C49">
              <w:rPr>
                <w:webHidden/>
              </w:rPr>
              <w:instrText xml:space="preserve"> PAGEREF _Toc102047526 \h </w:instrText>
            </w:r>
            <w:r w:rsidR="00094C49">
              <w:rPr>
                <w:webHidden/>
              </w:rPr>
            </w:r>
            <w:r w:rsidR="00094C49">
              <w:rPr>
                <w:webHidden/>
              </w:rPr>
              <w:fldChar w:fldCharType="separate"/>
            </w:r>
            <w:r w:rsidR="00094C49">
              <w:rPr>
                <w:webHidden/>
              </w:rPr>
              <w:t>7</w:t>
            </w:r>
            <w:r w:rsidR="00094C49">
              <w:rPr>
                <w:webHidden/>
              </w:rPr>
              <w:fldChar w:fldCharType="end"/>
            </w:r>
          </w:hyperlink>
        </w:p>
        <w:p w14:paraId="459FB6C1" w14:textId="09595D27" w:rsidR="00094C49" w:rsidRDefault="00936DCA">
          <w:pPr>
            <w:pStyle w:val="TM2"/>
            <w:rPr>
              <w:rFonts w:asciiTheme="minorHAnsi" w:eastAsiaTheme="minorEastAsia" w:hAnsiTheme="minorHAnsi" w:cstheme="minorBidi"/>
              <w:bCs w:val="0"/>
              <w:color w:val="auto"/>
              <w:sz w:val="24"/>
              <w:szCs w:val="24"/>
              <w:lang w:eastAsia="fr-CA"/>
            </w:rPr>
          </w:pPr>
          <w:hyperlink w:anchor="_Toc102047527" w:history="1">
            <w:r w:rsidR="00094C49" w:rsidRPr="003C531B">
              <w:rPr>
                <w:rStyle w:val="Hyperlien"/>
                <w:rFonts w:eastAsia="Calibri"/>
              </w:rPr>
              <w:t>Comment animer son cas?</w:t>
            </w:r>
            <w:r w:rsidR="00094C49">
              <w:rPr>
                <w:webHidden/>
              </w:rPr>
              <w:tab/>
            </w:r>
            <w:r w:rsidR="00094C49">
              <w:rPr>
                <w:webHidden/>
              </w:rPr>
              <w:fldChar w:fldCharType="begin"/>
            </w:r>
            <w:r w:rsidR="00094C49">
              <w:rPr>
                <w:webHidden/>
              </w:rPr>
              <w:instrText xml:space="preserve"> PAGEREF _Toc102047527 \h </w:instrText>
            </w:r>
            <w:r w:rsidR="00094C49">
              <w:rPr>
                <w:webHidden/>
              </w:rPr>
            </w:r>
            <w:r w:rsidR="00094C49">
              <w:rPr>
                <w:webHidden/>
              </w:rPr>
              <w:fldChar w:fldCharType="separate"/>
            </w:r>
            <w:r w:rsidR="00094C49">
              <w:rPr>
                <w:webHidden/>
              </w:rPr>
              <w:t>8</w:t>
            </w:r>
            <w:r w:rsidR="00094C49">
              <w:rPr>
                <w:webHidden/>
              </w:rPr>
              <w:fldChar w:fldCharType="end"/>
            </w:r>
          </w:hyperlink>
        </w:p>
        <w:p w14:paraId="1B32D0EC" w14:textId="788FABC0" w:rsidR="00094C49" w:rsidRDefault="00936DCA">
          <w:pPr>
            <w:pStyle w:val="TM2"/>
            <w:rPr>
              <w:rFonts w:asciiTheme="minorHAnsi" w:eastAsiaTheme="minorEastAsia" w:hAnsiTheme="minorHAnsi" w:cstheme="minorBidi"/>
              <w:bCs w:val="0"/>
              <w:color w:val="auto"/>
              <w:sz w:val="24"/>
              <w:szCs w:val="24"/>
              <w:lang w:eastAsia="fr-CA"/>
            </w:rPr>
          </w:pPr>
          <w:hyperlink w:anchor="_Toc102047528" w:history="1">
            <w:r w:rsidR="00094C49" w:rsidRPr="003C531B">
              <w:rPr>
                <w:rStyle w:val="Hyperlien"/>
                <w:rFonts w:eastAsia="Calibri"/>
              </w:rPr>
              <w:t>Les rôles et responsabilités lors de l’animation</w:t>
            </w:r>
            <w:r w:rsidR="00094C49">
              <w:rPr>
                <w:webHidden/>
              </w:rPr>
              <w:tab/>
            </w:r>
            <w:r w:rsidR="00094C49">
              <w:rPr>
                <w:webHidden/>
              </w:rPr>
              <w:fldChar w:fldCharType="begin"/>
            </w:r>
            <w:r w:rsidR="00094C49">
              <w:rPr>
                <w:webHidden/>
              </w:rPr>
              <w:instrText xml:space="preserve"> PAGEREF _Toc102047528 \h </w:instrText>
            </w:r>
            <w:r w:rsidR="00094C49">
              <w:rPr>
                <w:webHidden/>
              </w:rPr>
            </w:r>
            <w:r w:rsidR="00094C49">
              <w:rPr>
                <w:webHidden/>
              </w:rPr>
              <w:fldChar w:fldCharType="separate"/>
            </w:r>
            <w:r w:rsidR="00094C49">
              <w:rPr>
                <w:webHidden/>
              </w:rPr>
              <w:t>9</w:t>
            </w:r>
            <w:r w:rsidR="00094C49">
              <w:rPr>
                <w:webHidden/>
              </w:rPr>
              <w:fldChar w:fldCharType="end"/>
            </w:r>
          </w:hyperlink>
        </w:p>
        <w:p w14:paraId="0785BA2A" w14:textId="24AAD256" w:rsidR="00094C49" w:rsidRDefault="00936DCA">
          <w:pPr>
            <w:pStyle w:val="TM2"/>
            <w:rPr>
              <w:rFonts w:asciiTheme="minorHAnsi" w:eastAsiaTheme="minorEastAsia" w:hAnsiTheme="minorHAnsi" w:cstheme="minorBidi"/>
              <w:bCs w:val="0"/>
              <w:color w:val="auto"/>
              <w:sz w:val="24"/>
              <w:szCs w:val="24"/>
              <w:lang w:eastAsia="fr-CA"/>
            </w:rPr>
          </w:pPr>
          <w:hyperlink w:anchor="_Toc102047529" w:history="1">
            <w:r w:rsidR="00094C49" w:rsidRPr="003C531B">
              <w:rPr>
                <w:rStyle w:val="Hyperlien"/>
              </w:rPr>
              <w:t>Comment évaluer la qualité du cas?</w:t>
            </w:r>
            <w:r w:rsidR="00094C49">
              <w:rPr>
                <w:webHidden/>
              </w:rPr>
              <w:tab/>
            </w:r>
            <w:r w:rsidR="00094C49">
              <w:rPr>
                <w:webHidden/>
              </w:rPr>
              <w:fldChar w:fldCharType="begin"/>
            </w:r>
            <w:r w:rsidR="00094C49">
              <w:rPr>
                <w:webHidden/>
              </w:rPr>
              <w:instrText xml:space="preserve"> PAGEREF _Toc102047529 \h </w:instrText>
            </w:r>
            <w:r w:rsidR="00094C49">
              <w:rPr>
                <w:webHidden/>
              </w:rPr>
            </w:r>
            <w:r w:rsidR="00094C49">
              <w:rPr>
                <w:webHidden/>
              </w:rPr>
              <w:fldChar w:fldCharType="separate"/>
            </w:r>
            <w:r w:rsidR="00094C49">
              <w:rPr>
                <w:webHidden/>
              </w:rPr>
              <w:t>9</w:t>
            </w:r>
            <w:r w:rsidR="00094C49">
              <w:rPr>
                <w:webHidden/>
              </w:rPr>
              <w:fldChar w:fldCharType="end"/>
            </w:r>
          </w:hyperlink>
        </w:p>
        <w:p w14:paraId="30439B3A" w14:textId="44A0FEC2" w:rsidR="00094C49" w:rsidRDefault="00936DCA">
          <w:pPr>
            <w:pStyle w:val="TM1"/>
            <w:rPr>
              <w:rFonts w:asciiTheme="minorHAnsi" w:eastAsiaTheme="minorEastAsia" w:hAnsiTheme="minorHAnsi" w:cstheme="minorBidi"/>
              <w:bCs w:val="0"/>
              <w:color w:val="auto"/>
              <w:sz w:val="24"/>
              <w:szCs w:val="24"/>
              <w:lang w:eastAsia="fr-CA"/>
            </w:rPr>
          </w:pPr>
          <w:hyperlink w:anchor="_Toc102047530" w:history="1">
            <w:r w:rsidR="00094C49" w:rsidRPr="003C531B">
              <w:rPr>
                <w:rStyle w:val="Hyperlien"/>
              </w:rPr>
              <w:t>Annexe 1 - Exemple d’activité construite selon la méthode des cas.</w:t>
            </w:r>
            <w:r w:rsidR="00094C49">
              <w:rPr>
                <w:webHidden/>
              </w:rPr>
              <w:tab/>
            </w:r>
            <w:r w:rsidR="00094C49">
              <w:rPr>
                <w:webHidden/>
              </w:rPr>
              <w:fldChar w:fldCharType="begin"/>
            </w:r>
            <w:r w:rsidR="00094C49">
              <w:rPr>
                <w:webHidden/>
              </w:rPr>
              <w:instrText xml:space="preserve"> PAGEREF _Toc102047530 \h </w:instrText>
            </w:r>
            <w:r w:rsidR="00094C49">
              <w:rPr>
                <w:webHidden/>
              </w:rPr>
            </w:r>
            <w:r w:rsidR="00094C49">
              <w:rPr>
                <w:webHidden/>
              </w:rPr>
              <w:fldChar w:fldCharType="separate"/>
            </w:r>
            <w:r w:rsidR="00094C49">
              <w:rPr>
                <w:webHidden/>
              </w:rPr>
              <w:t>10</w:t>
            </w:r>
            <w:r w:rsidR="00094C49">
              <w:rPr>
                <w:webHidden/>
              </w:rPr>
              <w:fldChar w:fldCharType="end"/>
            </w:r>
          </w:hyperlink>
        </w:p>
        <w:p w14:paraId="2CA6BBDD" w14:textId="0DAA0B93" w:rsidR="00094C49" w:rsidRDefault="00936DCA">
          <w:pPr>
            <w:pStyle w:val="TM2"/>
            <w:rPr>
              <w:rFonts w:asciiTheme="minorHAnsi" w:eastAsiaTheme="minorEastAsia" w:hAnsiTheme="minorHAnsi" w:cstheme="minorBidi"/>
              <w:bCs w:val="0"/>
              <w:color w:val="auto"/>
              <w:sz w:val="24"/>
              <w:szCs w:val="24"/>
              <w:lang w:eastAsia="fr-CA"/>
            </w:rPr>
          </w:pPr>
          <w:hyperlink w:anchor="_Toc102047531" w:history="1">
            <w:r w:rsidR="00094C49" w:rsidRPr="003C531B">
              <w:rPr>
                <w:rStyle w:val="Hyperlien"/>
              </w:rPr>
              <w:t>Préalables</w:t>
            </w:r>
            <w:r w:rsidR="00094C49">
              <w:rPr>
                <w:webHidden/>
              </w:rPr>
              <w:tab/>
            </w:r>
            <w:r w:rsidR="00094C49">
              <w:rPr>
                <w:webHidden/>
              </w:rPr>
              <w:fldChar w:fldCharType="begin"/>
            </w:r>
            <w:r w:rsidR="00094C49">
              <w:rPr>
                <w:webHidden/>
              </w:rPr>
              <w:instrText xml:space="preserve"> PAGEREF _Toc102047531 \h </w:instrText>
            </w:r>
            <w:r w:rsidR="00094C49">
              <w:rPr>
                <w:webHidden/>
              </w:rPr>
            </w:r>
            <w:r w:rsidR="00094C49">
              <w:rPr>
                <w:webHidden/>
              </w:rPr>
              <w:fldChar w:fldCharType="separate"/>
            </w:r>
            <w:r w:rsidR="00094C49">
              <w:rPr>
                <w:webHidden/>
              </w:rPr>
              <w:t>10</w:t>
            </w:r>
            <w:r w:rsidR="00094C49">
              <w:rPr>
                <w:webHidden/>
              </w:rPr>
              <w:fldChar w:fldCharType="end"/>
            </w:r>
          </w:hyperlink>
        </w:p>
        <w:p w14:paraId="1381E52E" w14:textId="0819D2B9" w:rsidR="00094C49" w:rsidRDefault="00936DCA">
          <w:pPr>
            <w:pStyle w:val="TM2"/>
            <w:rPr>
              <w:rFonts w:asciiTheme="minorHAnsi" w:eastAsiaTheme="minorEastAsia" w:hAnsiTheme="minorHAnsi" w:cstheme="minorBidi"/>
              <w:bCs w:val="0"/>
              <w:color w:val="auto"/>
              <w:sz w:val="24"/>
              <w:szCs w:val="24"/>
              <w:lang w:eastAsia="fr-CA"/>
            </w:rPr>
          </w:pPr>
          <w:hyperlink w:anchor="_Toc102047532" w:history="1">
            <w:r w:rsidR="00094C49" w:rsidRPr="003C531B">
              <w:rPr>
                <w:rStyle w:val="Hyperlien"/>
              </w:rPr>
              <w:t>Cas décision</w:t>
            </w:r>
            <w:r w:rsidR="00094C49">
              <w:rPr>
                <w:webHidden/>
              </w:rPr>
              <w:tab/>
            </w:r>
            <w:r w:rsidR="00094C49">
              <w:rPr>
                <w:webHidden/>
              </w:rPr>
              <w:fldChar w:fldCharType="begin"/>
            </w:r>
            <w:r w:rsidR="00094C49">
              <w:rPr>
                <w:webHidden/>
              </w:rPr>
              <w:instrText xml:space="preserve"> PAGEREF _Toc102047532 \h </w:instrText>
            </w:r>
            <w:r w:rsidR="00094C49">
              <w:rPr>
                <w:webHidden/>
              </w:rPr>
            </w:r>
            <w:r w:rsidR="00094C49">
              <w:rPr>
                <w:webHidden/>
              </w:rPr>
              <w:fldChar w:fldCharType="separate"/>
            </w:r>
            <w:r w:rsidR="00094C49">
              <w:rPr>
                <w:webHidden/>
              </w:rPr>
              <w:t>10</w:t>
            </w:r>
            <w:r w:rsidR="00094C49">
              <w:rPr>
                <w:webHidden/>
              </w:rPr>
              <w:fldChar w:fldCharType="end"/>
            </w:r>
          </w:hyperlink>
        </w:p>
        <w:p w14:paraId="7941CBA8" w14:textId="1C1FAFF4" w:rsidR="00094C49" w:rsidRDefault="00936DCA">
          <w:pPr>
            <w:pStyle w:val="TM2"/>
            <w:rPr>
              <w:rFonts w:asciiTheme="minorHAnsi" w:eastAsiaTheme="minorEastAsia" w:hAnsiTheme="minorHAnsi" w:cstheme="minorBidi"/>
              <w:bCs w:val="0"/>
              <w:color w:val="auto"/>
              <w:sz w:val="24"/>
              <w:szCs w:val="24"/>
              <w:lang w:eastAsia="fr-CA"/>
            </w:rPr>
          </w:pPr>
          <w:hyperlink w:anchor="_Toc102047533" w:history="1">
            <w:r w:rsidR="00094C49" w:rsidRPr="003C531B">
              <w:rPr>
                <w:rStyle w:val="Hyperlien"/>
              </w:rPr>
              <w:t>Déroulement de l’activité</w:t>
            </w:r>
            <w:r w:rsidR="00094C49">
              <w:rPr>
                <w:webHidden/>
              </w:rPr>
              <w:tab/>
            </w:r>
            <w:r w:rsidR="00094C49">
              <w:rPr>
                <w:webHidden/>
              </w:rPr>
              <w:fldChar w:fldCharType="begin"/>
            </w:r>
            <w:r w:rsidR="00094C49">
              <w:rPr>
                <w:webHidden/>
              </w:rPr>
              <w:instrText xml:space="preserve"> PAGEREF _Toc102047533 \h </w:instrText>
            </w:r>
            <w:r w:rsidR="00094C49">
              <w:rPr>
                <w:webHidden/>
              </w:rPr>
            </w:r>
            <w:r w:rsidR="00094C49">
              <w:rPr>
                <w:webHidden/>
              </w:rPr>
              <w:fldChar w:fldCharType="separate"/>
            </w:r>
            <w:r w:rsidR="00094C49">
              <w:rPr>
                <w:webHidden/>
              </w:rPr>
              <w:t>11</w:t>
            </w:r>
            <w:r w:rsidR="00094C49">
              <w:rPr>
                <w:webHidden/>
              </w:rPr>
              <w:fldChar w:fldCharType="end"/>
            </w:r>
          </w:hyperlink>
        </w:p>
        <w:p w14:paraId="6C2EE3D7" w14:textId="694169A2" w:rsidR="00094C49" w:rsidRDefault="00936DCA">
          <w:pPr>
            <w:pStyle w:val="TM1"/>
            <w:rPr>
              <w:rFonts w:asciiTheme="minorHAnsi" w:eastAsiaTheme="minorEastAsia" w:hAnsiTheme="minorHAnsi" w:cstheme="minorBidi"/>
              <w:bCs w:val="0"/>
              <w:color w:val="auto"/>
              <w:sz w:val="24"/>
              <w:szCs w:val="24"/>
              <w:lang w:eastAsia="fr-CA"/>
            </w:rPr>
          </w:pPr>
          <w:hyperlink w:anchor="_Toc102047534" w:history="1">
            <w:r w:rsidR="00094C49" w:rsidRPr="003C531B">
              <w:rPr>
                <w:rStyle w:val="Hyperlien"/>
                <w:rFonts w:eastAsia="Calibri"/>
              </w:rPr>
              <w:t>Annexe 2 - Guide de la personne enseignante</w:t>
            </w:r>
            <w:r w:rsidR="00094C49">
              <w:rPr>
                <w:webHidden/>
              </w:rPr>
              <w:tab/>
            </w:r>
            <w:r w:rsidR="00094C49">
              <w:rPr>
                <w:webHidden/>
              </w:rPr>
              <w:fldChar w:fldCharType="begin"/>
            </w:r>
            <w:r w:rsidR="00094C49">
              <w:rPr>
                <w:webHidden/>
              </w:rPr>
              <w:instrText xml:space="preserve"> PAGEREF _Toc102047534 \h </w:instrText>
            </w:r>
            <w:r w:rsidR="00094C49">
              <w:rPr>
                <w:webHidden/>
              </w:rPr>
            </w:r>
            <w:r w:rsidR="00094C49">
              <w:rPr>
                <w:webHidden/>
              </w:rPr>
              <w:fldChar w:fldCharType="separate"/>
            </w:r>
            <w:r w:rsidR="00094C49">
              <w:rPr>
                <w:webHidden/>
              </w:rPr>
              <w:t>13</w:t>
            </w:r>
            <w:r w:rsidR="00094C49">
              <w:rPr>
                <w:webHidden/>
              </w:rPr>
              <w:fldChar w:fldCharType="end"/>
            </w:r>
          </w:hyperlink>
        </w:p>
        <w:p w14:paraId="5DE79A07" w14:textId="7F02D920" w:rsidR="00094C49" w:rsidRDefault="00936DCA">
          <w:pPr>
            <w:pStyle w:val="TM2"/>
            <w:rPr>
              <w:rFonts w:asciiTheme="minorHAnsi" w:eastAsiaTheme="minorEastAsia" w:hAnsiTheme="minorHAnsi" w:cstheme="minorBidi"/>
              <w:bCs w:val="0"/>
              <w:color w:val="auto"/>
              <w:sz w:val="24"/>
              <w:szCs w:val="24"/>
              <w:lang w:eastAsia="fr-CA"/>
            </w:rPr>
          </w:pPr>
          <w:hyperlink w:anchor="_Toc102047535" w:history="1">
            <w:r w:rsidR="00094C49" w:rsidRPr="003C531B">
              <w:rPr>
                <w:rStyle w:val="Hyperlien"/>
                <w:rFonts w:eastAsia="Calibri"/>
              </w:rPr>
              <w:t>Les étapes de la résolution d'un cas</w:t>
            </w:r>
            <w:r w:rsidR="00094C49">
              <w:rPr>
                <w:webHidden/>
              </w:rPr>
              <w:tab/>
            </w:r>
            <w:r w:rsidR="00094C49">
              <w:rPr>
                <w:webHidden/>
              </w:rPr>
              <w:fldChar w:fldCharType="begin"/>
            </w:r>
            <w:r w:rsidR="00094C49">
              <w:rPr>
                <w:webHidden/>
              </w:rPr>
              <w:instrText xml:space="preserve"> PAGEREF _Toc102047535 \h </w:instrText>
            </w:r>
            <w:r w:rsidR="00094C49">
              <w:rPr>
                <w:webHidden/>
              </w:rPr>
            </w:r>
            <w:r w:rsidR="00094C49">
              <w:rPr>
                <w:webHidden/>
              </w:rPr>
              <w:fldChar w:fldCharType="separate"/>
            </w:r>
            <w:r w:rsidR="00094C49">
              <w:rPr>
                <w:webHidden/>
              </w:rPr>
              <w:t>13</w:t>
            </w:r>
            <w:r w:rsidR="00094C49">
              <w:rPr>
                <w:webHidden/>
              </w:rPr>
              <w:fldChar w:fldCharType="end"/>
            </w:r>
          </w:hyperlink>
        </w:p>
        <w:p w14:paraId="190CE02D" w14:textId="7ADF95D8" w:rsidR="00094C49" w:rsidRDefault="00936DCA">
          <w:pPr>
            <w:pStyle w:val="TM2"/>
            <w:rPr>
              <w:rFonts w:asciiTheme="minorHAnsi" w:eastAsiaTheme="minorEastAsia" w:hAnsiTheme="minorHAnsi" w:cstheme="minorBidi"/>
              <w:bCs w:val="0"/>
              <w:color w:val="auto"/>
              <w:sz w:val="24"/>
              <w:szCs w:val="24"/>
              <w:lang w:eastAsia="fr-CA"/>
            </w:rPr>
          </w:pPr>
          <w:hyperlink w:anchor="_Toc102047536" w:history="1">
            <w:r w:rsidR="00094C49" w:rsidRPr="003C531B">
              <w:rPr>
                <w:rStyle w:val="Hyperlien"/>
              </w:rPr>
              <w:t>Étapes de l’évaluation psychoéducative et du plan d’intervention avec des exemples de questions pour soutenir la réflexion de la personne étudiante</w:t>
            </w:r>
            <w:r w:rsidR="00094C49">
              <w:rPr>
                <w:webHidden/>
              </w:rPr>
              <w:tab/>
            </w:r>
            <w:r w:rsidR="00094C49">
              <w:rPr>
                <w:webHidden/>
              </w:rPr>
              <w:fldChar w:fldCharType="begin"/>
            </w:r>
            <w:r w:rsidR="00094C49">
              <w:rPr>
                <w:webHidden/>
              </w:rPr>
              <w:instrText xml:space="preserve"> PAGEREF _Toc102047536 \h </w:instrText>
            </w:r>
            <w:r w:rsidR="00094C49">
              <w:rPr>
                <w:webHidden/>
              </w:rPr>
            </w:r>
            <w:r w:rsidR="00094C49">
              <w:rPr>
                <w:webHidden/>
              </w:rPr>
              <w:fldChar w:fldCharType="separate"/>
            </w:r>
            <w:r w:rsidR="00094C49">
              <w:rPr>
                <w:webHidden/>
              </w:rPr>
              <w:t>14</w:t>
            </w:r>
            <w:r w:rsidR="00094C49">
              <w:rPr>
                <w:webHidden/>
              </w:rPr>
              <w:fldChar w:fldCharType="end"/>
            </w:r>
          </w:hyperlink>
        </w:p>
        <w:p w14:paraId="1E00EBD3" w14:textId="7537EBF4" w:rsidR="00094C49" w:rsidRDefault="00936DCA">
          <w:pPr>
            <w:pStyle w:val="TM1"/>
            <w:rPr>
              <w:rFonts w:asciiTheme="minorHAnsi" w:eastAsiaTheme="minorEastAsia" w:hAnsiTheme="minorHAnsi" w:cstheme="minorBidi"/>
              <w:bCs w:val="0"/>
              <w:color w:val="auto"/>
              <w:sz w:val="24"/>
              <w:szCs w:val="24"/>
              <w:lang w:eastAsia="fr-CA"/>
            </w:rPr>
          </w:pPr>
          <w:hyperlink w:anchor="_Toc102047537" w:history="1">
            <w:r w:rsidR="00094C49" w:rsidRPr="003C531B">
              <w:rPr>
                <w:rStyle w:val="Hyperlien"/>
                <w:rFonts w:eastAsia="Calibri"/>
              </w:rPr>
              <w:t>Annexe 3 – Grille d’analyse de l’étudiant.e</w:t>
            </w:r>
            <w:r w:rsidR="00094C49">
              <w:rPr>
                <w:webHidden/>
              </w:rPr>
              <w:tab/>
            </w:r>
            <w:r w:rsidR="00094C49">
              <w:rPr>
                <w:webHidden/>
              </w:rPr>
              <w:fldChar w:fldCharType="begin"/>
            </w:r>
            <w:r w:rsidR="00094C49">
              <w:rPr>
                <w:webHidden/>
              </w:rPr>
              <w:instrText xml:space="preserve"> PAGEREF _Toc102047537 \h </w:instrText>
            </w:r>
            <w:r w:rsidR="00094C49">
              <w:rPr>
                <w:webHidden/>
              </w:rPr>
            </w:r>
            <w:r w:rsidR="00094C49">
              <w:rPr>
                <w:webHidden/>
              </w:rPr>
              <w:fldChar w:fldCharType="separate"/>
            </w:r>
            <w:r w:rsidR="00094C49">
              <w:rPr>
                <w:webHidden/>
              </w:rPr>
              <w:t>17</w:t>
            </w:r>
            <w:r w:rsidR="00094C49">
              <w:rPr>
                <w:webHidden/>
              </w:rPr>
              <w:fldChar w:fldCharType="end"/>
            </w:r>
          </w:hyperlink>
        </w:p>
        <w:p w14:paraId="2463D073" w14:textId="32EE0E02" w:rsidR="00094C49" w:rsidRDefault="00936DCA">
          <w:pPr>
            <w:pStyle w:val="TM2"/>
            <w:rPr>
              <w:rFonts w:asciiTheme="minorHAnsi" w:eastAsiaTheme="minorEastAsia" w:hAnsiTheme="minorHAnsi" w:cstheme="minorBidi"/>
              <w:bCs w:val="0"/>
              <w:color w:val="auto"/>
              <w:sz w:val="24"/>
              <w:szCs w:val="24"/>
              <w:lang w:eastAsia="fr-CA"/>
            </w:rPr>
          </w:pPr>
          <w:hyperlink w:anchor="_Toc102047538" w:history="1">
            <w:r w:rsidR="00094C49" w:rsidRPr="003C531B">
              <w:rPr>
                <w:rStyle w:val="Hyperlien"/>
                <w:rFonts w:eastAsia="Calibri"/>
              </w:rPr>
              <w:t>Les étapes de la résolution d'un cas</w:t>
            </w:r>
            <w:r w:rsidR="00094C49">
              <w:rPr>
                <w:webHidden/>
              </w:rPr>
              <w:tab/>
            </w:r>
            <w:r w:rsidR="00094C49">
              <w:rPr>
                <w:webHidden/>
              </w:rPr>
              <w:fldChar w:fldCharType="begin"/>
            </w:r>
            <w:r w:rsidR="00094C49">
              <w:rPr>
                <w:webHidden/>
              </w:rPr>
              <w:instrText xml:space="preserve"> PAGEREF _Toc102047538 \h </w:instrText>
            </w:r>
            <w:r w:rsidR="00094C49">
              <w:rPr>
                <w:webHidden/>
              </w:rPr>
            </w:r>
            <w:r w:rsidR="00094C49">
              <w:rPr>
                <w:webHidden/>
              </w:rPr>
              <w:fldChar w:fldCharType="separate"/>
            </w:r>
            <w:r w:rsidR="00094C49">
              <w:rPr>
                <w:webHidden/>
              </w:rPr>
              <w:t>17</w:t>
            </w:r>
            <w:r w:rsidR="00094C49">
              <w:rPr>
                <w:webHidden/>
              </w:rPr>
              <w:fldChar w:fldCharType="end"/>
            </w:r>
          </w:hyperlink>
        </w:p>
        <w:p w14:paraId="24409A9B" w14:textId="2C25D27E" w:rsidR="00094C49" w:rsidRDefault="00936DCA">
          <w:pPr>
            <w:pStyle w:val="TM1"/>
            <w:rPr>
              <w:rFonts w:asciiTheme="minorHAnsi" w:eastAsiaTheme="minorEastAsia" w:hAnsiTheme="minorHAnsi" w:cstheme="minorBidi"/>
              <w:bCs w:val="0"/>
              <w:color w:val="auto"/>
              <w:sz w:val="24"/>
              <w:szCs w:val="24"/>
              <w:lang w:eastAsia="fr-CA"/>
            </w:rPr>
          </w:pPr>
          <w:hyperlink w:anchor="_Toc102047539" w:history="1">
            <w:r w:rsidR="00094C49" w:rsidRPr="003C531B">
              <w:rPr>
                <w:rStyle w:val="Hyperlien"/>
              </w:rPr>
              <w:t>Références bibliographiques</w:t>
            </w:r>
            <w:r w:rsidR="00094C49">
              <w:rPr>
                <w:webHidden/>
              </w:rPr>
              <w:tab/>
            </w:r>
            <w:r w:rsidR="00094C49">
              <w:rPr>
                <w:webHidden/>
              </w:rPr>
              <w:fldChar w:fldCharType="begin"/>
            </w:r>
            <w:r w:rsidR="00094C49">
              <w:rPr>
                <w:webHidden/>
              </w:rPr>
              <w:instrText xml:space="preserve"> PAGEREF _Toc102047539 \h </w:instrText>
            </w:r>
            <w:r w:rsidR="00094C49">
              <w:rPr>
                <w:webHidden/>
              </w:rPr>
            </w:r>
            <w:r w:rsidR="00094C49">
              <w:rPr>
                <w:webHidden/>
              </w:rPr>
              <w:fldChar w:fldCharType="separate"/>
            </w:r>
            <w:r w:rsidR="00094C49">
              <w:rPr>
                <w:webHidden/>
              </w:rPr>
              <w:t>19</w:t>
            </w:r>
            <w:r w:rsidR="00094C49">
              <w:rPr>
                <w:webHidden/>
              </w:rPr>
              <w:fldChar w:fldCharType="end"/>
            </w:r>
          </w:hyperlink>
        </w:p>
        <w:p w14:paraId="01285A5D" w14:textId="77777777" w:rsidR="00CF5DF7" w:rsidRDefault="00334044" w:rsidP="00BD2DE5">
          <w:pPr>
            <w:pStyle w:val="TM1"/>
            <w:rPr>
              <w:lang w:val="fr-FR"/>
            </w:rPr>
          </w:pPr>
          <w:r w:rsidRPr="000D02FB">
            <w:fldChar w:fldCharType="end"/>
          </w:r>
        </w:p>
      </w:sdtContent>
    </w:sdt>
    <w:p w14:paraId="7D911B3B" w14:textId="35BBD007" w:rsidR="00D9297B" w:rsidRPr="00CF5DF7" w:rsidRDefault="0065615C" w:rsidP="00BD2DE5">
      <w:pPr>
        <w:pStyle w:val="TM1"/>
        <w:rPr>
          <w:lang w:val="fr-FR"/>
        </w:rPr>
      </w:pPr>
      <w:r>
        <w:br w:type="page"/>
      </w:r>
      <w:bookmarkStart w:id="7" w:name="Titre_Nouveau_document"/>
      <w:bookmarkEnd w:id="0"/>
      <w:bookmarkEnd w:id="1"/>
      <w:bookmarkEnd w:id="2"/>
      <w:bookmarkEnd w:id="3"/>
      <w:bookmarkEnd w:id="4"/>
      <w:bookmarkEnd w:id="5"/>
      <w:bookmarkEnd w:id="7"/>
    </w:p>
    <w:p w14:paraId="7BC1B07E" w14:textId="6726789A" w:rsidR="00D46F3C" w:rsidRPr="000D02FB" w:rsidRDefault="00914D60" w:rsidP="001B6C76">
      <w:pPr>
        <w:pStyle w:val="Titre1-Rouge"/>
        <w:numPr>
          <w:ilvl w:val="0"/>
          <w:numId w:val="8"/>
        </w:numPr>
      </w:pPr>
      <w:bookmarkStart w:id="8" w:name="_Toc102047521"/>
      <w:r w:rsidRPr="000D02FB">
        <w:lastRenderedPageBreak/>
        <w:t>Définition de la méthode de</w:t>
      </w:r>
      <w:r w:rsidR="00A90F6A" w:rsidRPr="000D02FB">
        <w:t>s</w:t>
      </w:r>
      <w:r w:rsidRPr="000D02FB">
        <w:t xml:space="preserve"> cas</w:t>
      </w:r>
      <w:bookmarkEnd w:id="8"/>
    </w:p>
    <w:p w14:paraId="0BCAB926" w14:textId="680E8163" w:rsidR="00914D60" w:rsidRPr="000D02FB" w:rsidRDefault="00914D60" w:rsidP="00CF5DF7">
      <w:r w:rsidRPr="000D02FB">
        <w:t xml:space="preserve">La méthode des cas, parfois appelée l’étude de cas, consiste en une stratégie pédagogique permettant de mettre de l’avant la pratique et la théorie par le biais d’une situation réaliste ou d’un incident </w:t>
      </w:r>
      <w:r w:rsidRPr="00334044">
        <w:t>concret</w:t>
      </w:r>
      <w:r w:rsidRPr="000D02FB">
        <w:t xml:space="preserve"> </w:t>
      </w:r>
      <w:r w:rsidRPr="000D02FB">
        <w:rPr>
          <w:vertAlign w:val="superscript"/>
        </w:rPr>
        <w:t>1,2,3,4,5</w:t>
      </w:r>
      <w:r w:rsidRPr="000D02FB">
        <w:t xml:space="preserve">. Par la communication, elle permet de créer une interaction centrée sur les </w:t>
      </w:r>
      <w:r w:rsidR="00877AAF">
        <w:t>étudiantes et étudiants</w:t>
      </w:r>
      <w:r w:rsidRPr="000D02FB">
        <w:t xml:space="preserve"> où </w:t>
      </w:r>
      <w:r w:rsidR="009517A8">
        <w:t xml:space="preserve">elles et </w:t>
      </w:r>
      <w:r w:rsidRPr="000D02FB">
        <w:t xml:space="preserve">ils discutent de celle-ci. La méthode des cas est actuellement utilisée dans plusieurs domaines comme la politique, l’administration, le droit, etc. Elle sert plus précisément à prendre connaissance d’un problème sous une perspective théorique tout en effectuant une recherche de solutions efficaces par l’analyse d’une situation où plusieurs facteurs </w:t>
      </w:r>
      <w:r w:rsidR="00877AAF">
        <w:t xml:space="preserve">(p. ex. biologiques, psychologiques et culturels) </w:t>
      </w:r>
      <w:r w:rsidRPr="000D02FB">
        <w:t xml:space="preserve">peuvent être considérés </w:t>
      </w:r>
      <w:r w:rsidRPr="000D02FB">
        <w:rPr>
          <w:vertAlign w:val="superscript"/>
        </w:rPr>
        <w:t>1,2</w:t>
      </w:r>
      <w:r w:rsidRPr="000D02FB">
        <w:t xml:space="preserve">. </w:t>
      </w:r>
      <w:r w:rsidR="00877AAF">
        <w:t xml:space="preserve">Comme c’est le cas </w:t>
      </w:r>
      <w:r w:rsidRPr="000D02FB">
        <w:t xml:space="preserve">dans un contexte professionnel, il est rare qu’une seule solution soit existante </w:t>
      </w:r>
      <w:r w:rsidRPr="000D02FB">
        <w:rPr>
          <w:vertAlign w:val="superscript"/>
        </w:rPr>
        <w:t>1</w:t>
      </w:r>
      <w:r w:rsidRPr="000D02FB">
        <w:t xml:space="preserve">. </w:t>
      </w:r>
      <w:r w:rsidR="00877AAF">
        <w:t>Ainsi,</w:t>
      </w:r>
      <w:r w:rsidRPr="000D02FB">
        <w:t xml:space="preserve"> différentes solutions sont discutées afin qu’un consensus soit obtenu.</w:t>
      </w:r>
    </w:p>
    <w:p w14:paraId="7B2D8DEA" w14:textId="6B212E07" w:rsidR="00914D60" w:rsidRPr="000D02FB" w:rsidRDefault="00914D60" w:rsidP="001B6C76">
      <w:pPr>
        <w:pStyle w:val="Titre1-Rouge"/>
        <w:numPr>
          <w:ilvl w:val="0"/>
          <w:numId w:val="8"/>
        </w:numPr>
      </w:pPr>
      <w:bookmarkStart w:id="9" w:name="_Toc102047522"/>
      <w:r w:rsidRPr="000D02FB">
        <w:t>Pertinence</w:t>
      </w:r>
      <w:bookmarkEnd w:id="9"/>
      <w:r w:rsidRPr="000D02FB">
        <w:t xml:space="preserve"> </w:t>
      </w:r>
    </w:p>
    <w:p w14:paraId="6E797B02" w14:textId="1458A74C" w:rsidR="00B84FF8" w:rsidRDefault="00914D60" w:rsidP="00334044">
      <w:r w:rsidRPr="000D02FB">
        <w:t>La méthode des cas est une stratégie pédagogique pertinente à utiliser au sein de la formation universitaire de futurs psychoéducatrices</w:t>
      </w:r>
      <w:r w:rsidR="00877AAF">
        <w:t xml:space="preserve"> et psychoéducateurs</w:t>
      </w:r>
      <w:r w:rsidRPr="000D02FB">
        <w:t xml:space="preserve">. Celle-ci tend à développer plusieurs compétences comme la capacité à communiquer, à écouter le point de vue d’autrui, à analyser une situation, à justifier une démarche, à faire des liens entre la théorie et la pratique, à travailler en équipe et à poser un jugement </w:t>
      </w:r>
      <w:r w:rsidRPr="000D02FB">
        <w:rPr>
          <w:vertAlign w:val="superscript"/>
        </w:rPr>
        <w:t>1,3,4,6,7,8</w:t>
      </w:r>
      <w:r w:rsidRPr="000D02FB">
        <w:t xml:space="preserve">. </w:t>
      </w:r>
    </w:p>
    <w:p w14:paraId="188981B7" w14:textId="77777777" w:rsidR="00B84FF8" w:rsidRDefault="00B84FF8" w:rsidP="00BD162C">
      <w:pPr>
        <w:ind w:firstLine="360"/>
      </w:pPr>
    </w:p>
    <w:p w14:paraId="73C5FDDB" w14:textId="4DFF906D" w:rsidR="00B84FF8" w:rsidRDefault="00914D60" w:rsidP="00334044">
      <w:r w:rsidRPr="000D02FB">
        <w:t xml:space="preserve">Ces mêmes compétences sont également attendues dans l’exercice de la profession qu’est la psychoéducation. </w:t>
      </w:r>
      <w:r w:rsidR="00877AAF">
        <w:t>En effet, s</w:t>
      </w:r>
      <w:r w:rsidRPr="000D02FB">
        <w:t xml:space="preserve">elon le référentiel de compétences, </w:t>
      </w:r>
      <w:r w:rsidR="00877AAF">
        <w:t xml:space="preserve">la psychoéducatrice ou </w:t>
      </w:r>
      <w:r w:rsidRPr="000D02FB">
        <w:t xml:space="preserve">le psychoéducateur doit être en mesure de recueillir des données pour cerner les difficultés d’adaptation et les capacités adaptatives présentes chez une personne, une famille, un groupe et/ou une organisation </w:t>
      </w:r>
      <w:r w:rsidRPr="000D02FB">
        <w:rPr>
          <w:vertAlign w:val="superscript"/>
        </w:rPr>
        <w:t>9</w:t>
      </w:r>
      <w:r w:rsidRPr="000D02FB">
        <w:t xml:space="preserve">. </w:t>
      </w:r>
      <w:r w:rsidR="00877AAF">
        <w:t>Elle ou i</w:t>
      </w:r>
      <w:r w:rsidRPr="000D02FB">
        <w:t xml:space="preserve">l doit également être capable d’exposer un résultat d’évaluation psychoéducative en échangeant avec les personnes amenées à intervenir auprès du client </w:t>
      </w:r>
      <w:r w:rsidRPr="000D02FB">
        <w:rPr>
          <w:vertAlign w:val="superscript"/>
        </w:rPr>
        <w:t>9</w:t>
      </w:r>
      <w:r w:rsidRPr="000D02FB">
        <w:t xml:space="preserve">. Être capable d’agir au sein d’une équipe </w:t>
      </w:r>
      <w:proofErr w:type="spellStart"/>
      <w:r w:rsidRPr="000D02FB">
        <w:t>intradisciplinaire</w:t>
      </w:r>
      <w:proofErr w:type="spellEnd"/>
      <w:r w:rsidRPr="000D02FB">
        <w:t xml:space="preserve"> et/ou interdisciplinaire </w:t>
      </w:r>
      <w:r w:rsidR="00877AAF">
        <w:t>est</w:t>
      </w:r>
      <w:r w:rsidRPr="000D02FB">
        <w:t xml:space="preserve"> aussi une compétence </w:t>
      </w:r>
      <w:r w:rsidR="00877AAF">
        <w:t>attendue</w:t>
      </w:r>
      <w:r w:rsidRPr="000D02FB">
        <w:t xml:space="preserve"> </w:t>
      </w:r>
      <w:r w:rsidRPr="000D02FB">
        <w:rPr>
          <w:vertAlign w:val="superscript"/>
        </w:rPr>
        <w:t>9</w:t>
      </w:r>
      <w:r w:rsidRPr="000D02FB">
        <w:t xml:space="preserve">. </w:t>
      </w:r>
      <w:r w:rsidR="00877AAF">
        <w:t>Enfin</w:t>
      </w:r>
      <w:r w:rsidRPr="000D02FB">
        <w:t xml:space="preserve">, dans </w:t>
      </w:r>
      <w:r w:rsidR="00877AAF">
        <w:t xml:space="preserve">le cadre de </w:t>
      </w:r>
      <w:r w:rsidR="00B629D4">
        <w:t>l</w:t>
      </w:r>
      <w:r w:rsidRPr="000D02FB">
        <w:t xml:space="preserve">a pratique, </w:t>
      </w:r>
      <w:r w:rsidR="00877AAF">
        <w:t xml:space="preserve">la psychoéducatrice ou </w:t>
      </w:r>
      <w:r w:rsidRPr="000D02FB">
        <w:t xml:space="preserve">le psychoéducateur est souvent amené à poser un jugement clinique </w:t>
      </w:r>
      <w:r w:rsidRPr="000D02FB">
        <w:rPr>
          <w:vertAlign w:val="superscript"/>
        </w:rPr>
        <w:t>10</w:t>
      </w:r>
      <w:r w:rsidRPr="000D02FB">
        <w:t xml:space="preserve">. </w:t>
      </w:r>
    </w:p>
    <w:p w14:paraId="1ADE35F0" w14:textId="77777777" w:rsidR="00B84FF8" w:rsidRDefault="00B84FF8" w:rsidP="00BD162C">
      <w:pPr>
        <w:ind w:firstLine="360"/>
      </w:pPr>
    </w:p>
    <w:tbl>
      <w:tblPr>
        <w:tblStyle w:val="Grilledutableau"/>
        <w:tblW w:w="0" w:type="auto"/>
        <w:tblLook w:val="0600" w:firstRow="0" w:lastRow="0" w:firstColumn="0" w:lastColumn="0" w:noHBand="1" w:noVBand="1"/>
      </w:tblPr>
      <w:tblGrid>
        <w:gridCol w:w="9396"/>
      </w:tblGrid>
      <w:tr w:rsidR="00B84FF8" w:rsidRPr="00B84FF8" w14:paraId="0CA77A4B" w14:textId="77777777" w:rsidTr="00984C5D">
        <w:tc>
          <w:tcPr>
            <w:tcW w:w="9396" w:type="dxa"/>
          </w:tcPr>
          <w:p w14:paraId="7CFE90A2" w14:textId="77777777" w:rsidR="00B84FF8" w:rsidRDefault="00B84FF8" w:rsidP="00B84FF8">
            <w:pPr>
              <w:jc w:val="center"/>
            </w:pPr>
          </w:p>
          <w:p w14:paraId="52E8EA86" w14:textId="0B22F847" w:rsidR="00B84FF8" w:rsidRPr="00673DB9" w:rsidRDefault="00B84FF8" w:rsidP="00B84FF8">
            <w:pPr>
              <w:jc w:val="center"/>
              <w:rPr>
                <w:rFonts w:ascii="Overpass" w:hAnsi="Overpass"/>
                <w:i/>
                <w:iCs/>
              </w:rPr>
            </w:pPr>
            <w:r w:rsidRPr="00673DB9">
              <w:rPr>
                <w:rFonts w:ascii="Overpass" w:hAnsi="Overpass"/>
                <w:i/>
                <w:iCs/>
              </w:rPr>
              <w:t>La méthode des cas permettrait donc aux futurs psychoéducat</w:t>
            </w:r>
            <w:r w:rsidR="00F523A3">
              <w:rPr>
                <w:rFonts w:ascii="Overpass" w:hAnsi="Overpass"/>
                <w:i/>
                <w:iCs/>
              </w:rPr>
              <w:t>rice</w:t>
            </w:r>
            <w:r w:rsidRPr="00673DB9">
              <w:rPr>
                <w:rFonts w:ascii="Overpass" w:hAnsi="Overpass"/>
                <w:i/>
                <w:iCs/>
              </w:rPr>
              <w:t>s et psychoéducat</w:t>
            </w:r>
            <w:r w:rsidR="00F523A3">
              <w:rPr>
                <w:rFonts w:ascii="Overpass" w:hAnsi="Overpass"/>
                <w:i/>
                <w:iCs/>
              </w:rPr>
              <w:t>eurs</w:t>
            </w:r>
            <w:r w:rsidRPr="00673DB9">
              <w:rPr>
                <w:rFonts w:ascii="Overpass" w:hAnsi="Overpass"/>
                <w:i/>
                <w:iCs/>
              </w:rPr>
              <w:t xml:space="preserve"> de mettre en pratique leur savoir, leur savoir-faire et leur savoir- être tout en leur permettant de développer les compétences nécessaires à l’exercice de leur future profession.</w:t>
            </w:r>
          </w:p>
          <w:p w14:paraId="117D3D5B" w14:textId="1FDBEB91" w:rsidR="00B84FF8" w:rsidRPr="00B84FF8" w:rsidRDefault="00B84FF8" w:rsidP="00B84FF8">
            <w:pPr>
              <w:jc w:val="center"/>
            </w:pPr>
          </w:p>
        </w:tc>
      </w:tr>
    </w:tbl>
    <w:p w14:paraId="3AF0FE68" w14:textId="77777777" w:rsidR="00F523A3" w:rsidRDefault="00F523A3" w:rsidP="00097FD1"/>
    <w:p w14:paraId="27DF9786" w14:textId="0DB0C24B" w:rsidR="00914D60" w:rsidRPr="000D02FB" w:rsidRDefault="00914D60" w:rsidP="00097FD1">
      <w:r w:rsidRPr="000D02FB">
        <w:t xml:space="preserve">De plus, cette </w:t>
      </w:r>
      <w:r w:rsidR="00B84FF8">
        <w:t>stratégie</w:t>
      </w:r>
      <w:r w:rsidRPr="000D02FB">
        <w:t xml:space="preserve"> pédagogique a des effets positifs sur les </w:t>
      </w:r>
      <w:r w:rsidR="000172BE">
        <w:t>étudiantes et étudiants</w:t>
      </w:r>
      <w:r w:rsidRPr="000D02FB">
        <w:t xml:space="preserve">. </w:t>
      </w:r>
      <w:r w:rsidR="00B84FF8">
        <w:t xml:space="preserve">Selon </w:t>
      </w:r>
      <w:proofErr w:type="spellStart"/>
      <w:r w:rsidR="00B84FF8" w:rsidRPr="000D02FB">
        <w:t>Nk</w:t>
      </w:r>
      <w:r w:rsidR="00885780">
        <w:t>h</w:t>
      </w:r>
      <w:r w:rsidR="00B84FF8" w:rsidRPr="000D02FB">
        <w:t>oma</w:t>
      </w:r>
      <w:proofErr w:type="spellEnd"/>
      <w:r w:rsidR="004E322D">
        <w:t xml:space="preserve"> et ses </w:t>
      </w:r>
      <w:r w:rsidR="000172BE">
        <w:t>collègues</w:t>
      </w:r>
      <w:r w:rsidR="004E322D">
        <w:t xml:space="preserve"> </w:t>
      </w:r>
      <w:r w:rsidR="004E322D" w:rsidRPr="000D02FB">
        <w:rPr>
          <w:vertAlign w:val="superscript"/>
        </w:rPr>
        <w:t>11</w:t>
      </w:r>
      <w:r w:rsidR="00B84FF8">
        <w:t>, t</w:t>
      </w:r>
      <w:r w:rsidRPr="000D02FB">
        <w:t>el qu’illustré ci-dessous</w:t>
      </w:r>
      <w:r w:rsidR="00B84FF8">
        <w:t>,</w:t>
      </w:r>
      <w:r w:rsidRPr="000D02FB">
        <w:t xml:space="preserve"> il est possible de constater que la relation entre l’engagement émotionnel et les interactions positives dans le groupe est bidirectionnelle. Puisqu’un ressenti positif entraîne des interactions positives et vice et versa, les </w:t>
      </w:r>
      <w:r w:rsidR="000172BE">
        <w:t xml:space="preserve">étudiantes et </w:t>
      </w:r>
      <w:r w:rsidRPr="000D02FB">
        <w:t xml:space="preserve">étudiants deviennent donc plus engagés et intéressés en ce qui concerne l’apprentissage, ce qui engendre une augmentation de la performance. Les interactions positives dans le groupe amènent également les </w:t>
      </w:r>
      <w:r w:rsidR="000172BE">
        <w:t xml:space="preserve">étudiantes et </w:t>
      </w:r>
      <w:r w:rsidRPr="000D02FB">
        <w:t xml:space="preserve">étudiants à participer activement, ce qui est en soit un prédicteur de réussite scolaire. De plus, travailler en groupe permet de constater l’utilité des apprentissages. Par la discussion et le débat, </w:t>
      </w:r>
      <w:r w:rsidR="00B629D4">
        <w:t>l’étudiante ou l’étudiant</w:t>
      </w:r>
      <w:r w:rsidRPr="000D02FB">
        <w:t xml:space="preserve"> peut généraliser différents concepts appris dans des contextes de la vie réelle </w:t>
      </w:r>
      <w:r w:rsidRPr="000D02FB">
        <w:rPr>
          <w:vertAlign w:val="superscript"/>
        </w:rPr>
        <w:t>11,12,13,14,15</w:t>
      </w:r>
      <w:r w:rsidRPr="000D02FB">
        <w:t>.</w:t>
      </w:r>
    </w:p>
    <w:p w14:paraId="7EED137B" w14:textId="77777777" w:rsidR="003368C3" w:rsidRPr="000D02FB" w:rsidRDefault="003368C3" w:rsidP="00914D60">
      <w:pPr>
        <w:ind w:left="360" w:firstLine="708"/>
        <w:jc w:val="both"/>
        <w:rPr>
          <w:b/>
          <w:bCs w:val="0"/>
        </w:rPr>
      </w:pPr>
    </w:p>
    <w:p w14:paraId="1F235D24" w14:textId="2B54E64A" w:rsidR="003F34EC" w:rsidRPr="000665CC" w:rsidRDefault="00914D60" w:rsidP="00D63F63">
      <w:pPr>
        <w:ind w:firstLine="66"/>
        <w:jc w:val="center"/>
        <w:rPr>
          <w:b/>
          <w:bCs w:val="0"/>
          <w:vertAlign w:val="superscript"/>
        </w:rPr>
      </w:pPr>
      <w:r w:rsidRPr="000665CC">
        <w:rPr>
          <w:b/>
          <w:bCs w:val="0"/>
        </w:rPr>
        <w:lastRenderedPageBreak/>
        <w:t xml:space="preserve">Les effets positifs de l’utilisation de la méthode des cas </w:t>
      </w:r>
      <w:r w:rsidRPr="000665CC">
        <w:rPr>
          <w:b/>
          <w:bCs w:val="0"/>
          <w:vertAlign w:val="superscript"/>
        </w:rPr>
        <w:t>11</w:t>
      </w:r>
    </w:p>
    <w:p w14:paraId="12333071" w14:textId="77777777" w:rsidR="003F34EC" w:rsidRDefault="003F34EC" w:rsidP="001B63B4">
      <w:pPr>
        <w:ind w:firstLine="66"/>
        <w:jc w:val="center"/>
        <w:rPr>
          <w:vertAlign w:val="superscript"/>
        </w:rPr>
      </w:pPr>
    </w:p>
    <w:p w14:paraId="4074AC80" w14:textId="13E2BC69" w:rsidR="003F34EC" w:rsidRDefault="00E03690" w:rsidP="001B63B4">
      <w:pPr>
        <w:ind w:firstLine="66"/>
        <w:jc w:val="center"/>
        <w:rPr>
          <w:vertAlign w:val="superscript"/>
        </w:rPr>
      </w:pPr>
      <w:r>
        <w:rPr>
          <w:noProof/>
          <w:vertAlign w:val="superscript"/>
        </w:rPr>
        <mc:AlternateContent>
          <mc:Choice Requires="wps">
            <w:drawing>
              <wp:anchor distT="0" distB="0" distL="114300" distR="114300" simplePos="0" relativeHeight="251672576" behindDoc="0" locked="0" layoutInCell="1" allowOverlap="1" wp14:anchorId="7B76E2C6" wp14:editId="438C680D">
                <wp:simplePos x="0" y="0"/>
                <wp:positionH relativeFrom="column">
                  <wp:posOffset>2289269</wp:posOffset>
                </wp:positionH>
                <wp:positionV relativeFrom="paragraph">
                  <wp:posOffset>81689</wp:posOffset>
                </wp:positionV>
                <wp:extent cx="1224238" cy="61468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224238" cy="614680"/>
                        </a:xfrm>
                        <a:prstGeom prst="rect">
                          <a:avLst/>
                        </a:prstGeom>
                        <a:solidFill>
                          <a:schemeClr val="lt1"/>
                        </a:solidFill>
                        <a:ln w="6350">
                          <a:noFill/>
                        </a:ln>
                      </wps:spPr>
                      <wps:txbx>
                        <w:txbxContent>
                          <w:p w14:paraId="46EA479B" w14:textId="1D3D98D3" w:rsidR="003F34EC" w:rsidRDefault="003F34EC" w:rsidP="003F34EC">
                            <w:pPr>
                              <w:jc w:val="center"/>
                            </w:pPr>
                            <w:r>
                              <w:t xml:space="preserve">Temps passé </w:t>
                            </w:r>
                            <w:r w:rsidR="00885780">
                              <w:t>sur la tâche</w:t>
                            </w:r>
                            <w:r>
                              <w:t xml:space="preserve"> par les </w:t>
                            </w:r>
                            <w:proofErr w:type="spellStart"/>
                            <w:r w:rsidR="000172BE">
                              <w:t>étudiant.e.s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6E2C6" id="_x0000_t202" coordsize="21600,21600" o:spt="202" path="m,l,21600r21600,l21600,xe">
                <v:stroke joinstyle="miter"/>
                <v:path gradientshapeok="t" o:connecttype="rect"/>
              </v:shapetype>
              <v:shape id="Zone de texte 17" o:spid="_x0000_s1026" type="#_x0000_t202" style="position:absolute;left:0;text-align:left;margin-left:180.25pt;margin-top:6.45pt;width:96.4pt;height:4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" fillcolor="white [3201]" stroked="f" strokeweight=".5pt">
                <v:textbox>
                  <w:txbxContent>
                    <w:p w14:paraId="46EA479B" w14:textId="1D3D98D3" w:rsidR="003F34EC" w:rsidRDefault="003F34EC" w:rsidP="003F34EC">
                      <w:pPr>
                        <w:jc w:val="center"/>
                      </w:pPr>
                      <w:r>
                        <w:t xml:space="preserve">Temps passé </w:t>
                      </w:r>
                      <w:r w:rsidR="00885780">
                        <w:t>sur la tâche</w:t>
                      </w:r>
                      <w:r>
                        <w:t xml:space="preserve"> par les </w:t>
                      </w:r>
                      <w:proofErr w:type="spellStart"/>
                      <w:r w:rsidR="000172BE">
                        <w:t>étudiant.e.s</w:t>
                      </w:r>
                      <w:proofErr w:type="spellEnd"/>
                    </w:p>
                  </w:txbxContent>
                </v:textbox>
              </v:shape>
            </w:pict>
          </mc:Fallback>
        </mc:AlternateContent>
      </w:r>
      <w:r w:rsidR="00D15E43">
        <w:rPr>
          <w:noProof/>
          <w:vertAlign w:val="superscript"/>
        </w:rPr>
        <mc:AlternateContent>
          <mc:Choice Requires="wps">
            <w:drawing>
              <wp:anchor distT="0" distB="0" distL="114300" distR="114300" simplePos="0" relativeHeight="251671552" behindDoc="0" locked="0" layoutInCell="1" allowOverlap="1" wp14:anchorId="7E60BD66" wp14:editId="0BF8C6BE">
                <wp:simplePos x="0" y="0"/>
                <wp:positionH relativeFrom="column">
                  <wp:posOffset>459740</wp:posOffset>
                </wp:positionH>
                <wp:positionV relativeFrom="paragraph">
                  <wp:posOffset>117133</wp:posOffset>
                </wp:positionV>
                <wp:extent cx="1213485" cy="527538"/>
                <wp:effectExtent l="0" t="0" r="5715" b="6350"/>
                <wp:wrapNone/>
                <wp:docPr id="15" name="Zone de texte 15"/>
                <wp:cNvGraphicFramePr/>
                <a:graphic xmlns:a="http://schemas.openxmlformats.org/drawingml/2006/main">
                  <a:graphicData uri="http://schemas.microsoft.com/office/word/2010/wordprocessingShape">
                    <wps:wsp>
                      <wps:cNvSpPr txBox="1"/>
                      <wps:spPr>
                        <a:xfrm>
                          <a:off x="0" y="0"/>
                          <a:ext cx="1213485" cy="5275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2950DFA" w14:textId="6C5D4F99" w:rsidR="003F34EC" w:rsidRDefault="003F34EC" w:rsidP="003F34EC">
                            <w:pPr>
                              <w:jc w:val="center"/>
                            </w:pPr>
                            <w:r>
                              <w:t>Interaction avec les pairs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0BD66" id="_x0000_t202" coordsize="21600,21600" o:spt="202" path="m,l,21600r21600,l21600,xe">
                <v:stroke joinstyle="miter"/>
                <v:path gradientshapeok="t" o:connecttype="rect"/>
              </v:shapetype>
              <v:shape id="Zone de texte 15" o:spid="_x0000_s1026" type="#_x0000_t202" style="position:absolute;left:0;text-align:left;margin-left:36.2pt;margin-top:9.2pt;width:95.55pt;height:4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" fillcolor="white [3201]" stroked="f" strokeweight="1pt">
                <v:textbox>
                  <w:txbxContent>
                    <w:p w14:paraId="72950DFA" w14:textId="6C5D4F99" w:rsidR="003F34EC" w:rsidRDefault="003F34EC" w:rsidP="003F34EC">
                      <w:pPr>
                        <w:jc w:val="center"/>
                      </w:pPr>
                      <w:r>
                        <w:t>Interaction avec les pairs</w:t>
                      </w:r>
                    </w:p>
                  </w:txbxContent>
                </v:textbox>
              </v:shape>
            </w:pict>
          </mc:Fallback>
        </mc:AlternateContent>
      </w:r>
      <w:r w:rsidR="00D63F63">
        <w:rPr>
          <w:noProof/>
          <w:vertAlign w:val="superscript"/>
        </w:rPr>
        <mc:AlternateContent>
          <mc:Choice Requires="wps">
            <w:drawing>
              <wp:anchor distT="0" distB="0" distL="114300" distR="114300" simplePos="0" relativeHeight="251660288" behindDoc="0" locked="0" layoutInCell="1" allowOverlap="1" wp14:anchorId="62A863B3" wp14:editId="1EFFD7E3">
                <wp:simplePos x="0" y="0"/>
                <wp:positionH relativeFrom="column">
                  <wp:posOffset>407712</wp:posOffset>
                </wp:positionH>
                <wp:positionV relativeFrom="paragraph">
                  <wp:posOffset>44628</wp:posOffset>
                </wp:positionV>
                <wp:extent cx="1298960" cy="658026"/>
                <wp:effectExtent l="0" t="0" r="9525" b="15240"/>
                <wp:wrapNone/>
                <wp:docPr id="3" name="Rectangle 3"/>
                <wp:cNvGraphicFramePr/>
                <a:graphic xmlns:a="http://schemas.openxmlformats.org/drawingml/2006/main">
                  <a:graphicData uri="http://schemas.microsoft.com/office/word/2010/wordprocessingShape">
                    <wps:wsp>
                      <wps:cNvSpPr/>
                      <wps:spPr>
                        <a:xfrm>
                          <a:off x="0" y="0"/>
                          <a:ext cx="1298960" cy="65802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54D9" id="Rectangle 3" o:spid="_x0000_s1026" style="position:absolute;margin-left:32.1pt;margin-top:3.5pt;width:102.3pt;height:5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" fillcolor="white [3201]" strokecolor="black [3200]" strokeweight="1pt"/>
            </w:pict>
          </mc:Fallback>
        </mc:AlternateContent>
      </w:r>
      <w:r w:rsidR="003F34EC">
        <w:rPr>
          <w:noProof/>
          <w:vertAlign w:val="superscript"/>
        </w:rPr>
        <mc:AlternateContent>
          <mc:Choice Requires="wps">
            <w:drawing>
              <wp:anchor distT="0" distB="0" distL="114300" distR="114300" simplePos="0" relativeHeight="251673600" behindDoc="0" locked="0" layoutInCell="1" allowOverlap="1" wp14:anchorId="7A387B27" wp14:editId="0A745105">
                <wp:simplePos x="0" y="0"/>
                <wp:positionH relativeFrom="column">
                  <wp:posOffset>4090949</wp:posOffset>
                </wp:positionH>
                <wp:positionV relativeFrom="paragraph">
                  <wp:posOffset>79648</wp:posOffset>
                </wp:positionV>
                <wp:extent cx="1153107" cy="614917"/>
                <wp:effectExtent l="0" t="0" r="3175" b="0"/>
                <wp:wrapNone/>
                <wp:docPr id="18" name="Zone de texte 18"/>
                <wp:cNvGraphicFramePr/>
                <a:graphic xmlns:a="http://schemas.openxmlformats.org/drawingml/2006/main">
                  <a:graphicData uri="http://schemas.microsoft.com/office/word/2010/wordprocessingShape">
                    <wps:wsp>
                      <wps:cNvSpPr txBox="1"/>
                      <wps:spPr>
                        <a:xfrm>
                          <a:off x="0" y="0"/>
                          <a:ext cx="1153107" cy="614917"/>
                        </a:xfrm>
                        <a:prstGeom prst="rect">
                          <a:avLst/>
                        </a:prstGeom>
                        <a:solidFill>
                          <a:schemeClr val="lt1"/>
                        </a:solidFill>
                        <a:ln w="6350">
                          <a:noFill/>
                        </a:ln>
                      </wps:spPr>
                      <wps:txbx>
                        <w:txbxContent>
                          <w:p w14:paraId="1A0C9835" w14:textId="519FCD57" w:rsidR="003F34EC" w:rsidRDefault="003F34EC" w:rsidP="00D63F63">
                            <w:pPr>
                              <w:jc w:val="center"/>
                            </w:pPr>
                            <w:r>
                              <w:t>Interactions positives dans le groupe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87B27" id="Zone de texte 18" o:spid="_x0000_s1027" type="#_x0000_t202" style="position:absolute;left:0;text-align:left;margin-left:322.1pt;margin-top:6.25pt;width:90.8pt;height:4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" fillcolor="white [3201]" stroked="f" strokeweight=".5pt">
                <v:textbox>
                  <w:txbxContent>
                    <w:p w14:paraId="1A0C9835" w14:textId="519FCD57" w:rsidR="003F34EC" w:rsidRDefault="003F34EC" w:rsidP="00D63F63">
                      <w:pPr>
                        <w:jc w:val="center"/>
                      </w:pPr>
                      <w:r>
                        <w:t>Interactions positives dans le groupe</w:t>
                      </w:r>
                    </w:p>
                  </w:txbxContent>
                </v:textbox>
              </v:shape>
            </w:pict>
          </mc:Fallback>
        </mc:AlternateContent>
      </w:r>
      <w:r w:rsidR="003F34EC">
        <w:rPr>
          <w:noProof/>
          <w:vertAlign w:val="superscript"/>
        </w:rPr>
        <mc:AlternateContent>
          <mc:Choice Requires="wps">
            <w:drawing>
              <wp:anchor distT="0" distB="0" distL="114300" distR="114300" simplePos="0" relativeHeight="251664384" behindDoc="0" locked="0" layoutInCell="1" allowOverlap="1" wp14:anchorId="1ED32B0F" wp14:editId="283FD6C9">
                <wp:simplePos x="0" y="0"/>
                <wp:positionH relativeFrom="column">
                  <wp:posOffset>4056766</wp:posOffset>
                </wp:positionH>
                <wp:positionV relativeFrom="paragraph">
                  <wp:posOffset>62555</wp:posOffset>
                </wp:positionV>
                <wp:extent cx="1239140" cy="658027"/>
                <wp:effectExtent l="0" t="0" r="18415" b="15240"/>
                <wp:wrapNone/>
                <wp:docPr id="6" name="Rectangle 6"/>
                <wp:cNvGraphicFramePr/>
                <a:graphic xmlns:a="http://schemas.openxmlformats.org/drawingml/2006/main">
                  <a:graphicData uri="http://schemas.microsoft.com/office/word/2010/wordprocessingShape">
                    <wps:wsp>
                      <wps:cNvSpPr/>
                      <wps:spPr>
                        <a:xfrm>
                          <a:off x="0" y="0"/>
                          <a:ext cx="1239140" cy="65802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7A581" id="Rectangle 6" o:spid="_x0000_s1026" style="position:absolute;margin-left:319.45pt;margin-top:4.95pt;width:97.55pt;height:5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" fillcolor="white [3201]" strokecolor="black [3200]" strokeweight="1pt"/>
            </w:pict>
          </mc:Fallback>
        </mc:AlternateContent>
      </w:r>
      <w:r w:rsidR="003F34EC">
        <w:rPr>
          <w:noProof/>
          <w:vertAlign w:val="superscript"/>
        </w:rPr>
        <mc:AlternateContent>
          <mc:Choice Requires="wps">
            <w:drawing>
              <wp:anchor distT="0" distB="0" distL="114300" distR="114300" simplePos="0" relativeHeight="251662336" behindDoc="0" locked="0" layoutInCell="1" allowOverlap="1" wp14:anchorId="1282649B" wp14:editId="31E5AB8D">
                <wp:simplePos x="0" y="0"/>
                <wp:positionH relativeFrom="column">
                  <wp:posOffset>2262149</wp:posOffset>
                </wp:positionH>
                <wp:positionV relativeFrom="paragraph">
                  <wp:posOffset>54011</wp:posOffset>
                </wp:positionV>
                <wp:extent cx="1290415" cy="658026"/>
                <wp:effectExtent l="0" t="0" r="17780" b="15240"/>
                <wp:wrapNone/>
                <wp:docPr id="5" name="Rectangle 5"/>
                <wp:cNvGraphicFramePr/>
                <a:graphic xmlns:a="http://schemas.openxmlformats.org/drawingml/2006/main">
                  <a:graphicData uri="http://schemas.microsoft.com/office/word/2010/wordprocessingShape">
                    <wps:wsp>
                      <wps:cNvSpPr/>
                      <wps:spPr>
                        <a:xfrm>
                          <a:off x="0" y="0"/>
                          <a:ext cx="1290415" cy="65802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2D636" id="Rectangle 5" o:spid="_x0000_s1026" style="position:absolute;margin-left:178.1pt;margin-top:4.25pt;width:101.6pt;height:5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" fillcolor="white [3201]" strokecolor="black [3200]" strokeweight="1pt"/>
            </w:pict>
          </mc:Fallback>
        </mc:AlternateContent>
      </w:r>
    </w:p>
    <w:p w14:paraId="46A6D041" w14:textId="0E14E674" w:rsidR="003F34EC" w:rsidRDefault="003F34EC" w:rsidP="001B63B4">
      <w:pPr>
        <w:ind w:firstLine="66"/>
        <w:jc w:val="center"/>
        <w:rPr>
          <w:vertAlign w:val="superscript"/>
        </w:rPr>
      </w:pPr>
    </w:p>
    <w:p w14:paraId="1F76E599" w14:textId="6BF53D23" w:rsidR="003F34EC" w:rsidRDefault="00603D90" w:rsidP="001B63B4">
      <w:pPr>
        <w:ind w:firstLine="66"/>
        <w:jc w:val="center"/>
        <w:rPr>
          <w:vertAlign w:val="superscript"/>
        </w:rPr>
      </w:pPr>
      <w:r>
        <w:rPr>
          <w:noProof/>
          <w:vertAlign w:val="superscript"/>
        </w:rPr>
        <mc:AlternateContent>
          <mc:Choice Requires="wps">
            <w:drawing>
              <wp:anchor distT="0" distB="0" distL="114300" distR="114300" simplePos="0" relativeHeight="251693056" behindDoc="0" locked="0" layoutInCell="1" allowOverlap="1" wp14:anchorId="6A7B2A57" wp14:editId="2856FE7D">
                <wp:simplePos x="0" y="0"/>
                <wp:positionH relativeFrom="column">
                  <wp:posOffset>3593762</wp:posOffset>
                </wp:positionH>
                <wp:positionV relativeFrom="paragraph">
                  <wp:posOffset>128698</wp:posOffset>
                </wp:positionV>
                <wp:extent cx="376015" cy="828942"/>
                <wp:effectExtent l="0" t="25400" r="43180" b="9525"/>
                <wp:wrapNone/>
                <wp:docPr id="33" name="Connecteur droit avec flèche 33"/>
                <wp:cNvGraphicFramePr/>
                <a:graphic xmlns:a="http://schemas.openxmlformats.org/drawingml/2006/main">
                  <a:graphicData uri="http://schemas.microsoft.com/office/word/2010/wordprocessingShape">
                    <wps:wsp>
                      <wps:cNvCnPr/>
                      <wps:spPr>
                        <a:xfrm flipV="1">
                          <a:off x="0" y="0"/>
                          <a:ext cx="376015" cy="8289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EB86EE" id="_x0000_t32" coordsize="21600,21600" o:spt="32" o:oned="t" path="m,l21600,21600e" filled="f">
                <v:path arrowok="t" fillok="f" o:connecttype="none"/>
                <o:lock v:ext="edit" shapetype="t"/>
              </v:shapetype>
              <v:shape id="Connecteur droit avec flèche 33" o:spid="_x0000_s1026" type="#_x0000_t32" style="position:absolute;margin-left:282.95pt;margin-top:10.15pt;width:29.6pt;height:65.2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" strokecolor="black [3200]" strokeweight=".5pt">
                <v:stroke endarrow="block" joinstyle="miter"/>
              </v:shape>
            </w:pict>
          </mc:Fallback>
        </mc:AlternateContent>
      </w:r>
      <w:r>
        <w:rPr>
          <w:noProof/>
          <w:vertAlign w:val="superscript"/>
        </w:rPr>
        <mc:AlternateContent>
          <mc:Choice Requires="wps">
            <w:drawing>
              <wp:anchor distT="0" distB="0" distL="114300" distR="114300" simplePos="0" relativeHeight="251691008" behindDoc="0" locked="0" layoutInCell="1" allowOverlap="1" wp14:anchorId="4E4D7074" wp14:editId="779706B4">
                <wp:simplePos x="0" y="0"/>
                <wp:positionH relativeFrom="column">
                  <wp:posOffset>1808480</wp:posOffset>
                </wp:positionH>
                <wp:positionV relativeFrom="paragraph">
                  <wp:posOffset>113481</wp:posOffset>
                </wp:positionV>
                <wp:extent cx="376015" cy="828942"/>
                <wp:effectExtent l="0" t="25400" r="43180" b="9525"/>
                <wp:wrapNone/>
                <wp:docPr id="30" name="Connecteur droit avec flèche 30"/>
                <wp:cNvGraphicFramePr/>
                <a:graphic xmlns:a="http://schemas.openxmlformats.org/drawingml/2006/main">
                  <a:graphicData uri="http://schemas.microsoft.com/office/word/2010/wordprocessingShape">
                    <wps:wsp>
                      <wps:cNvCnPr/>
                      <wps:spPr>
                        <a:xfrm flipV="1">
                          <a:off x="0" y="0"/>
                          <a:ext cx="376015" cy="8289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97BBF" id="Connecteur droit avec flèche 30" o:spid="_x0000_s1026" type="#_x0000_t32" style="position:absolute;margin-left:142.4pt;margin-top:8.95pt;width:29.6pt;height:65.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" strokecolor="black [3200]" strokeweight=".5pt">
                <v:stroke endarrow="block" joinstyle="miter"/>
              </v:shape>
            </w:pict>
          </mc:Fallback>
        </mc:AlternateContent>
      </w:r>
      <w:r>
        <w:rPr>
          <w:noProof/>
          <w:vertAlign w:val="superscript"/>
        </w:rPr>
        <mc:AlternateContent>
          <mc:Choice Requires="wps">
            <w:drawing>
              <wp:anchor distT="0" distB="0" distL="114300" distR="114300" simplePos="0" relativeHeight="251686912" behindDoc="0" locked="0" layoutInCell="1" allowOverlap="1" wp14:anchorId="22B250C8" wp14:editId="3A375D0E">
                <wp:simplePos x="0" y="0"/>
                <wp:positionH relativeFrom="column">
                  <wp:posOffset>1775039</wp:posOffset>
                </wp:positionH>
                <wp:positionV relativeFrom="paragraph">
                  <wp:posOffset>105285</wp:posOffset>
                </wp:positionV>
                <wp:extent cx="410198" cy="863126"/>
                <wp:effectExtent l="0" t="0" r="47625" b="38735"/>
                <wp:wrapNone/>
                <wp:docPr id="27" name="Connecteur droit avec flèche 27"/>
                <wp:cNvGraphicFramePr/>
                <a:graphic xmlns:a="http://schemas.openxmlformats.org/drawingml/2006/main">
                  <a:graphicData uri="http://schemas.microsoft.com/office/word/2010/wordprocessingShape">
                    <wps:wsp>
                      <wps:cNvCnPr/>
                      <wps:spPr>
                        <a:xfrm>
                          <a:off x="0" y="0"/>
                          <a:ext cx="410198" cy="8631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40608" id="Connecteur droit avec flèche 27" o:spid="_x0000_s1026" type="#_x0000_t32" style="position:absolute;margin-left:139.75pt;margin-top:8.3pt;width:32.3pt;height:6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" strokecolor="black [3200]" strokeweight=".5pt">
                <v:stroke endarrow="block" joinstyle="miter"/>
              </v:shape>
            </w:pict>
          </mc:Fallback>
        </mc:AlternateContent>
      </w:r>
    </w:p>
    <w:p w14:paraId="178DB868" w14:textId="35D8ABD9" w:rsidR="003F34EC" w:rsidRDefault="003F34EC" w:rsidP="001B63B4">
      <w:pPr>
        <w:ind w:firstLine="66"/>
        <w:jc w:val="center"/>
        <w:rPr>
          <w:vertAlign w:val="superscript"/>
        </w:rPr>
      </w:pPr>
    </w:p>
    <w:p w14:paraId="1286A228" w14:textId="02BBC78D" w:rsidR="003F34EC" w:rsidRDefault="00E83B31" w:rsidP="001B63B4">
      <w:pPr>
        <w:ind w:firstLine="66"/>
        <w:jc w:val="center"/>
        <w:rPr>
          <w:vertAlign w:val="superscript"/>
        </w:rPr>
      </w:pPr>
      <w:r>
        <w:rPr>
          <w:noProof/>
          <w:vertAlign w:val="superscript"/>
        </w:rPr>
        <mc:AlternateContent>
          <mc:Choice Requires="wps">
            <w:drawing>
              <wp:anchor distT="0" distB="0" distL="114300" distR="114300" simplePos="0" relativeHeight="251700224" behindDoc="0" locked="0" layoutInCell="1" allowOverlap="1" wp14:anchorId="2B524CE7" wp14:editId="736AC57E">
                <wp:simplePos x="0" y="0"/>
                <wp:positionH relativeFrom="column">
                  <wp:posOffset>2892972</wp:posOffset>
                </wp:positionH>
                <wp:positionV relativeFrom="paragraph">
                  <wp:posOffset>83470</wp:posOffset>
                </wp:positionV>
                <wp:extent cx="0" cy="316195"/>
                <wp:effectExtent l="63500" t="0" r="38100" b="40005"/>
                <wp:wrapNone/>
                <wp:docPr id="44" name="Connecteur droit avec flèche 44"/>
                <wp:cNvGraphicFramePr/>
                <a:graphic xmlns:a="http://schemas.openxmlformats.org/drawingml/2006/main">
                  <a:graphicData uri="http://schemas.microsoft.com/office/word/2010/wordprocessingShape">
                    <wps:wsp>
                      <wps:cNvCnPr/>
                      <wps:spPr>
                        <a:xfrm>
                          <a:off x="0" y="0"/>
                          <a:ext cx="0" cy="316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69C9F5" id="Connecteur droit avec flèche 44" o:spid="_x0000_s1026" type="#_x0000_t32" style="position:absolute;margin-left:227.8pt;margin-top:6.55pt;width:0;height:24.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" strokecolor="black [3200]" strokeweight=".5pt">
                <v:stroke endarrow="block" joinstyle="miter"/>
              </v:shape>
            </w:pict>
          </mc:Fallback>
        </mc:AlternateContent>
      </w:r>
      <w:r w:rsidR="00885780">
        <w:rPr>
          <w:noProof/>
          <w:vertAlign w:val="superscript"/>
        </w:rPr>
        <mc:AlternateContent>
          <mc:Choice Requires="wps">
            <w:drawing>
              <wp:anchor distT="0" distB="0" distL="114300" distR="114300" simplePos="0" relativeHeight="251695104" behindDoc="0" locked="0" layoutInCell="1" allowOverlap="1" wp14:anchorId="22031E7D" wp14:editId="6B83585B">
                <wp:simplePos x="0" y="0"/>
                <wp:positionH relativeFrom="column">
                  <wp:posOffset>4663517</wp:posOffset>
                </wp:positionH>
                <wp:positionV relativeFrom="paragraph">
                  <wp:posOffset>98413</wp:posOffset>
                </wp:positionV>
                <wp:extent cx="0" cy="316195"/>
                <wp:effectExtent l="63500" t="0" r="38100" b="40005"/>
                <wp:wrapNone/>
                <wp:docPr id="39" name="Connecteur droit avec flèche 39"/>
                <wp:cNvGraphicFramePr/>
                <a:graphic xmlns:a="http://schemas.openxmlformats.org/drawingml/2006/main">
                  <a:graphicData uri="http://schemas.microsoft.com/office/word/2010/wordprocessingShape">
                    <wps:wsp>
                      <wps:cNvCnPr/>
                      <wps:spPr>
                        <a:xfrm>
                          <a:off x="0" y="0"/>
                          <a:ext cx="0" cy="316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C298AD" id="Connecteur droit avec flèche 39" o:spid="_x0000_s1026" type="#_x0000_t32" style="position:absolute;margin-left:367.2pt;margin-top:7.75pt;width:0;height:24.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" strokecolor="black [3200]" strokeweight=".5pt">
                <v:stroke endarrow="block" joinstyle="miter"/>
              </v:shape>
            </w:pict>
          </mc:Fallback>
        </mc:AlternateContent>
      </w:r>
    </w:p>
    <w:p w14:paraId="04E0EDEE" w14:textId="5712AE76" w:rsidR="003F34EC" w:rsidRDefault="003F34EC" w:rsidP="001B63B4">
      <w:pPr>
        <w:ind w:firstLine="66"/>
        <w:jc w:val="center"/>
        <w:rPr>
          <w:vertAlign w:val="superscript"/>
        </w:rPr>
      </w:pPr>
    </w:p>
    <w:p w14:paraId="0F28AB8C" w14:textId="34E0E518" w:rsidR="003F34EC" w:rsidRDefault="00D63F63" w:rsidP="001B63B4">
      <w:pPr>
        <w:ind w:firstLine="66"/>
        <w:jc w:val="center"/>
        <w:rPr>
          <w:vertAlign w:val="superscript"/>
        </w:rPr>
      </w:pPr>
      <w:r>
        <w:rPr>
          <w:noProof/>
          <w:vertAlign w:val="superscript"/>
        </w:rPr>
        <mc:AlternateContent>
          <mc:Choice Requires="wps">
            <w:drawing>
              <wp:anchor distT="0" distB="0" distL="114300" distR="114300" simplePos="0" relativeHeight="251676672" behindDoc="0" locked="0" layoutInCell="1" allowOverlap="1" wp14:anchorId="17648959" wp14:editId="66DA2816">
                <wp:simplePos x="0" y="0"/>
                <wp:positionH relativeFrom="column">
                  <wp:posOffset>4125626</wp:posOffset>
                </wp:positionH>
                <wp:positionV relativeFrom="paragraph">
                  <wp:posOffset>139359</wp:posOffset>
                </wp:positionV>
                <wp:extent cx="1093862" cy="619676"/>
                <wp:effectExtent l="0" t="0" r="0" b="3175"/>
                <wp:wrapNone/>
                <wp:docPr id="21" name="Zone de texte 21"/>
                <wp:cNvGraphicFramePr/>
                <a:graphic xmlns:a="http://schemas.openxmlformats.org/drawingml/2006/main">
                  <a:graphicData uri="http://schemas.microsoft.com/office/word/2010/wordprocessingShape">
                    <wps:wsp>
                      <wps:cNvSpPr txBox="1"/>
                      <wps:spPr>
                        <a:xfrm>
                          <a:off x="0" y="0"/>
                          <a:ext cx="1093862" cy="619676"/>
                        </a:xfrm>
                        <a:prstGeom prst="rect">
                          <a:avLst/>
                        </a:prstGeom>
                        <a:solidFill>
                          <a:schemeClr val="lt1"/>
                        </a:solidFill>
                        <a:ln w="6350">
                          <a:noFill/>
                        </a:ln>
                      </wps:spPr>
                      <wps:txbx>
                        <w:txbxContent>
                          <w:p w14:paraId="5D004E5E" w14:textId="2BF9ADC9" w:rsidR="00D63F63" w:rsidRDefault="00D63F63" w:rsidP="00D63F63">
                            <w:pPr>
                              <w:jc w:val="center"/>
                            </w:pPr>
                            <w:r>
                              <w:t>Performance individuelle d’apprentissage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8959" id="Zone de texte 21" o:spid="_x0000_s1029" type="#_x0000_t202" style="position:absolute;left:0;text-align:left;margin-left:324.85pt;margin-top:10.95pt;width:86.15pt;height:4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" fillcolor="white [3201]" stroked="f" strokeweight=".5pt">
                <v:textbox>
                  <w:txbxContent>
                    <w:p w14:paraId="5D004E5E" w14:textId="2BF9ADC9" w:rsidR="00D63F63" w:rsidRDefault="00D63F63" w:rsidP="00D63F63">
                      <w:pPr>
                        <w:jc w:val="center"/>
                      </w:pPr>
                      <w:r>
                        <w:t>Performance individuelle d’apprentissage</w:t>
                      </w:r>
                    </w:p>
                  </w:txbxContent>
                </v:textbox>
              </v:shape>
            </w:pict>
          </mc:Fallback>
        </mc:AlternateContent>
      </w:r>
      <w:r>
        <w:rPr>
          <w:noProof/>
          <w:vertAlign w:val="superscript"/>
        </w:rPr>
        <mc:AlternateContent>
          <mc:Choice Requires="wps">
            <w:drawing>
              <wp:anchor distT="0" distB="0" distL="114300" distR="114300" simplePos="0" relativeHeight="251670528" behindDoc="0" locked="0" layoutInCell="1" allowOverlap="1" wp14:anchorId="499B78F4" wp14:editId="3C23155B">
                <wp:simplePos x="0" y="0"/>
                <wp:positionH relativeFrom="column">
                  <wp:posOffset>4082403</wp:posOffset>
                </wp:positionH>
                <wp:positionV relativeFrom="paragraph">
                  <wp:posOffset>115505</wp:posOffset>
                </wp:positionV>
                <wp:extent cx="1196340" cy="666572"/>
                <wp:effectExtent l="0" t="0" r="10160" b="6985"/>
                <wp:wrapNone/>
                <wp:docPr id="10" name="Rectangle 10"/>
                <wp:cNvGraphicFramePr/>
                <a:graphic xmlns:a="http://schemas.openxmlformats.org/drawingml/2006/main">
                  <a:graphicData uri="http://schemas.microsoft.com/office/word/2010/wordprocessingShape">
                    <wps:wsp>
                      <wps:cNvSpPr/>
                      <wps:spPr>
                        <a:xfrm>
                          <a:off x="0" y="0"/>
                          <a:ext cx="1196340" cy="66657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47108" id="Rectangle 10" o:spid="_x0000_s1026" style="position:absolute;margin-left:321.45pt;margin-top:9.1pt;width:94.2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" fillcolor="white [3201]" strokecolor="black [3200]" strokeweight="1pt"/>
            </w:pict>
          </mc:Fallback>
        </mc:AlternateContent>
      </w:r>
      <w:r>
        <w:rPr>
          <w:noProof/>
          <w:vertAlign w:val="superscript"/>
        </w:rPr>
        <mc:AlternateContent>
          <mc:Choice Requires="wps">
            <w:drawing>
              <wp:anchor distT="0" distB="0" distL="114300" distR="114300" simplePos="0" relativeHeight="251675648" behindDoc="0" locked="0" layoutInCell="1" allowOverlap="1" wp14:anchorId="7471B128" wp14:editId="6FDAAD9F">
                <wp:simplePos x="0" y="0"/>
                <wp:positionH relativeFrom="column">
                  <wp:posOffset>2296332</wp:posOffset>
                </wp:positionH>
                <wp:positionV relativeFrom="paragraph">
                  <wp:posOffset>124051</wp:posOffset>
                </wp:positionV>
                <wp:extent cx="1213503" cy="657753"/>
                <wp:effectExtent l="0" t="0" r="5715" b="3175"/>
                <wp:wrapNone/>
                <wp:docPr id="20" name="Zone de texte 20"/>
                <wp:cNvGraphicFramePr/>
                <a:graphic xmlns:a="http://schemas.openxmlformats.org/drawingml/2006/main">
                  <a:graphicData uri="http://schemas.microsoft.com/office/word/2010/wordprocessingShape">
                    <wps:wsp>
                      <wps:cNvSpPr txBox="1"/>
                      <wps:spPr>
                        <a:xfrm>
                          <a:off x="0" y="0"/>
                          <a:ext cx="1213503" cy="657753"/>
                        </a:xfrm>
                        <a:prstGeom prst="rect">
                          <a:avLst/>
                        </a:prstGeom>
                        <a:solidFill>
                          <a:schemeClr val="lt1"/>
                        </a:solidFill>
                        <a:ln w="6350">
                          <a:noFill/>
                        </a:ln>
                      </wps:spPr>
                      <wps:txbx>
                        <w:txbxContent>
                          <w:p w14:paraId="65EBD6FF" w14:textId="7EA21F17" w:rsidR="00D63F63" w:rsidRDefault="00D63F63" w:rsidP="00D63F63">
                            <w:pPr>
                              <w:jc w:val="center"/>
                            </w:pPr>
                            <w:r>
                              <w:t>Engagement émotionnel des é</w:t>
                            </w:r>
                            <w:r w:rsidR="00E83B31">
                              <w:t>tudiant</w:t>
                            </w:r>
                            <w:r w:rsidR="000172BE">
                              <w:t>.e.</w:t>
                            </w:r>
                            <w:r w:rsidR="00E83B31">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71B128" id="Zone de texte 20" o:spid="_x0000_s1030" type="#_x0000_t202" style="position:absolute;left:0;text-align:left;margin-left:180.8pt;margin-top:9.75pt;width:95.55pt;height:51.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" fillcolor="white [3201]" stroked="f" strokeweight=".5pt">
                <v:textbox>
                  <w:txbxContent>
                    <w:p w14:paraId="65EBD6FF" w14:textId="7EA21F17" w:rsidR="00D63F63" w:rsidRDefault="00D63F63" w:rsidP="00D63F63">
                      <w:pPr>
                        <w:jc w:val="center"/>
                      </w:pPr>
                      <w:r>
                        <w:t xml:space="preserve">Engagement émotionnel des </w:t>
                      </w:r>
                      <w:proofErr w:type="spellStart"/>
                      <w:r>
                        <w:t>é</w:t>
                      </w:r>
                      <w:r w:rsidR="00E83B31">
                        <w:t>tudiant</w:t>
                      </w:r>
                      <w:r w:rsidR="000172BE">
                        <w:t>.</w:t>
                      </w:r>
                      <w:proofErr w:type="gramStart"/>
                      <w:r w:rsidR="000172BE">
                        <w:t>e.</w:t>
                      </w:r>
                      <w:r w:rsidR="00E83B31">
                        <w:t>s</w:t>
                      </w:r>
                      <w:proofErr w:type="spellEnd"/>
                      <w:proofErr w:type="gramEnd"/>
                    </w:p>
                  </w:txbxContent>
                </v:textbox>
              </v:shape>
            </w:pict>
          </mc:Fallback>
        </mc:AlternateContent>
      </w:r>
      <w:r>
        <w:rPr>
          <w:noProof/>
          <w:vertAlign w:val="superscript"/>
        </w:rPr>
        <mc:AlternateContent>
          <mc:Choice Requires="wps">
            <w:drawing>
              <wp:anchor distT="0" distB="0" distL="114300" distR="114300" simplePos="0" relativeHeight="251674624" behindDoc="0" locked="0" layoutInCell="1" allowOverlap="1" wp14:anchorId="67BA455C" wp14:editId="46A5892E">
                <wp:simplePos x="0" y="0"/>
                <wp:positionH relativeFrom="column">
                  <wp:posOffset>450441</wp:posOffset>
                </wp:positionH>
                <wp:positionV relativeFrom="paragraph">
                  <wp:posOffset>132597</wp:posOffset>
                </wp:positionV>
                <wp:extent cx="1204595" cy="649392"/>
                <wp:effectExtent l="0" t="0" r="1905" b="0"/>
                <wp:wrapNone/>
                <wp:docPr id="19" name="Zone de texte 19"/>
                <wp:cNvGraphicFramePr/>
                <a:graphic xmlns:a="http://schemas.openxmlformats.org/drawingml/2006/main">
                  <a:graphicData uri="http://schemas.microsoft.com/office/word/2010/wordprocessingShape">
                    <wps:wsp>
                      <wps:cNvSpPr txBox="1"/>
                      <wps:spPr>
                        <a:xfrm>
                          <a:off x="0" y="0"/>
                          <a:ext cx="1204595" cy="649392"/>
                        </a:xfrm>
                        <a:prstGeom prst="rect">
                          <a:avLst/>
                        </a:prstGeom>
                        <a:solidFill>
                          <a:schemeClr val="lt1"/>
                        </a:solidFill>
                        <a:ln w="6350">
                          <a:noFill/>
                        </a:ln>
                      </wps:spPr>
                      <wps:txbx>
                        <w:txbxContent>
                          <w:p w14:paraId="22193C35" w14:textId="7FA7A5FD" w:rsidR="00D63F63" w:rsidRDefault="00D63F63" w:rsidP="00D63F63">
                            <w:pPr>
                              <w:jc w:val="center"/>
                            </w:pPr>
                            <w:r>
                              <w:t>Interaction avec l’</w:t>
                            </w:r>
                            <w:r w:rsidR="000172BE">
                              <w:t>enseignant.e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A455C" id="Zone de texte 19" o:spid="_x0000_s1031" type="#_x0000_t202" style="position:absolute;left:0;text-align:left;margin-left:35.45pt;margin-top:10.45pt;width:94.85pt;height:5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" fillcolor="white [3201]" stroked="f" strokeweight=".5pt">
                <v:textbox>
                  <w:txbxContent>
                    <w:p w14:paraId="22193C35" w14:textId="7FA7A5FD" w:rsidR="00D63F63" w:rsidRDefault="00D63F63" w:rsidP="00D63F63">
                      <w:pPr>
                        <w:jc w:val="center"/>
                      </w:pPr>
                      <w:r>
                        <w:t xml:space="preserve">Interaction avec </w:t>
                      </w:r>
                      <w:proofErr w:type="gramStart"/>
                      <w:r>
                        <w:t>l’</w:t>
                      </w:r>
                      <w:proofErr w:type="spellStart"/>
                      <w:r w:rsidR="000172BE">
                        <w:t>enseignant.e</w:t>
                      </w:r>
                      <w:proofErr w:type="spellEnd"/>
                      <w:proofErr w:type="gramEnd"/>
                    </w:p>
                  </w:txbxContent>
                </v:textbox>
              </v:shape>
            </w:pict>
          </mc:Fallback>
        </mc:AlternateContent>
      </w:r>
      <w:r>
        <w:rPr>
          <w:noProof/>
          <w:vertAlign w:val="superscript"/>
        </w:rPr>
        <mc:AlternateContent>
          <mc:Choice Requires="wps">
            <w:drawing>
              <wp:anchor distT="0" distB="0" distL="114300" distR="114300" simplePos="0" relativeHeight="251666432" behindDoc="0" locked="0" layoutInCell="1" allowOverlap="1" wp14:anchorId="556CA55A" wp14:editId="003C8FDA">
                <wp:simplePos x="0" y="0"/>
                <wp:positionH relativeFrom="column">
                  <wp:posOffset>416256</wp:posOffset>
                </wp:positionH>
                <wp:positionV relativeFrom="paragraph">
                  <wp:posOffset>115505</wp:posOffset>
                </wp:positionV>
                <wp:extent cx="1298961" cy="700589"/>
                <wp:effectExtent l="0" t="0" r="9525" b="10795"/>
                <wp:wrapNone/>
                <wp:docPr id="8" name="Rectangle 8"/>
                <wp:cNvGraphicFramePr/>
                <a:graphic xmlns:a="http://schemas.openxmlformats.org/drawingml/2006/main">
                  <a:graphicData uri="http://schemas.microsoft.com/office/word/2010/wordprocessingShape">
                    <wps:wsp>
                      <wps:cNvSpPr/>
                      <wps:spPr>
                        <a:xfrm>
                          <a:off x="0" y="0"/>
                          <a:ext cx="1298961" cy="70058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742CC" id="Rectangle 8" o:spid="_x0000_s1026" style="position:absolute;margin-left:32.8pt;margin-top:9.1pt;width:102.3pt;height:5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" fillcolor="white [3201]" strokecolor="black [3200]" strokeweight="1pt"/>
            </w:pict>
          </mc:Fallback>
        </mc:AlternateContent>
      </w:r>
      <w:r w:rsidR="003F34EC">
        <w:rPr>
          <w:noProof/>
          <w:vertAlign w:val="superscript"/>
        </w:rPr>
        <mc:AlternateContent>
          <mc:Choice Requires="wps">
            <w:drawing>
              <wp:anchor distT="0" distB="0" distL="114300" distR="114300" simplePos="0" relativeHeight="251668480" behindDoc="0" locked="0" layoutInCell="1" allowOverlap="1" wp14:anchorId="68520263" wp14:editId="2B4B9C7A">
                <wp:simplePos x="0" y="0"/>
                <wp:positionH relativeFrom="column">
                  <wp:posOffset>2270695</wp:posOffset>
                </wp:positionH>
                <wp:positionV relativeFrom="paragraph">
                  <wp:posOffset>116341</wp:posOffset>
                </wp:positionV>
                <wp:extent cx="1264777" cy="683664"/>
                <wp:effectExtent l="0" t="0" r="18415" b="15240"/>
                <wp:wrapNone/>
                <wp:docPr id="9" name="Rectangle 9"/>
                <wp:cNvGraphicFramePr/>
                <a:graphic xmlns:a="http://schemas.openxmlformats.org/drawingml/2006/main">
                  <a:graphicData uri="http://schemas.microsoft.com/office/word/2010/wordprocessingShape">
                    <wps:wsp>
                      <wps:cNvSpPr/>
                      <wps:spPr>
                        <a:xfrm>
                          <a:off x="0" y="0"/>
                          <a:ext cx="1264777" cy="68366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B1ED" id="Rectangle 9" o:spid="_x0000_s1026" style="position:absolute;margin-left:178.8pt;margin-top:9.15pt;width:99.6pt;height:5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" fillcolor="white [3201]" strokecolor="black [3200]" strokeweight="1pt"/>
            </w:pict>
          </mc:Fallback>
        </mc:AlternateContent>
      </w:r>
    </w:p>
    <w:p w14:paraId="388E98F8" w14:textId="68A79A0D" w:rsidR="003F34EC" w:rsidRDefault="003F34EC" w:rsidP="001B63B4">
      <w:pPr>
        <w:ind w:firstLine="66"/>
        <w:jc w:val="center"/>
        <w:rPr>
          <w:vertAlign w:val="superscript"/>
        </w:rPr>
      </w:pPr>
    </w:p>
    <w:p w14:paraId="7DB6401B" w14:textId="640EE645" w:rsidR="003F34EC" w:rsidRDefault="00D63F63" w:rsidP="001B63B4">
      <w:pPr>
        <w:ind w:firstLine="66"/>
        <w:jc w:val="center"/>
        <w:rPr>
          <w:vertAlign w:val="superscript"/>
        </w:rPr>
      </w:pPr>
      <w:r>
        <w:rPr>
          <w:noProof/>
          <w:vertAlign w:val="superscript"/>
        </w:rPr>
        <mc:AlternateContent>
          <mc:Choice Requires="wps">
            <w:drawing>
              <wp:anchor distT="0" distB="0" distL="114300" distR="114300" simplePos="0" relativeHeight="251682816" behindDoc="0" locked="0" layoutInCell="1" allowOverlap="1" wp14:anchorId="5B5CACBD" wp14:editId="608B6265">
                <wp:simplePos x="0" y="0"/>
                <wp:positionH relativeFrom="column">
                  <wp:posOffset>3589234</wp:posOffset>
                </wp:positionH>
                <wp:positionV relativeFrom="paragraph">
                  <wp:posOffset>120911</wp:posOffset>
                </wp:positionV>
                <wp:extent cx="427289" cy="0"/>
                <wp:effectExtent l="0" t="63500" r="0" b="76200"/>
                <wp:wrapNone/>
                <wp:docPr id="25" name="Connecteur droit avec flèche 25"/>
                <wp:cNvGraphicFramePr/>
                <a:graphic xmlns:a="http://schemas.openxmlformats.org/drawingml/2006/main">
                  <a:graphicData uri="http://schemas.microsoft.com/office/word/2010/wordprocessingShape">
                    <wps:wsp>
                      <wps:cNvCnPr/>
                      <wps:spPr>
                        <a:xfrm>
                          <a:off x="0" y="0"/>
                          <a:ext cx="4272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1F1676" id="Connecteur droit avec flèche 25" o:spid="_x0000_s1026" type="#_x0000_t32" style="position:absolute;margin-left:282.6pt;margin-top:9.5pt;width:33.6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ez7twEAAL4DAAAOAAAAZHJzL2Uyb0RvYy54bWysU9uO0zAQfUfiHyy/06QV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" strokecolor="black [3200]" strokeweight=".5pt">
                <v:stroke endarrow="block" joinstyle="miter"/>
              </v:shape>
            </w:pict>
          </mc:Fallback>
        </mc:AlternateContent>
      </w:r>
      <w:r>
        <w:rPr>
          <w:noProof/>
          <w:vertAlign w:val="superscript"/>
        </w:rPr>
        <mc:AlternateContent>
          <mc:Choice Requires="wps">
            <w:drawing>
              <wp:anchor distT="0" distB="0" distL="114300" distR="114300" simplePos="0" relativeHeight="251680768" behindDoc="0" locked="0" layoutInCell="1" allowOverlap="1" wp14:anchorId="1EA8E97B" wp14:editId="699720C8">
                <wp:simplePos x="0" y="0"/>
                <wp:positionH relativeFrom="column">
                  <wp:posOffset>1786071</wp:posOffset>
                </wp:positionH>
                <wp:positionV relativeFrom="paragraph">
                  <wp:posOffset>120810</wp:posOffset>
                </wp:positionV>
                <wp:extent cx="427289" cy="0"/>
                <wp:effectExtent l="0" t="63500" r="0" b="76200"/>
                <wp:wrapNone/>
                <wp:docPr id="24" name="Connecteur droit avec flèche 24"/>
                <wp:cNvGraphicFramePr/>
                <a:graphic xmlns:a="http://schemas.openxmlformats.org/drawingml/2006/main">
                  <a:graphicData uri="http://schemas.microsoft.com/office/word/2010/wordprocessingShape">
                    <wps:wsp>
                      <wps:cNvCnPr/>
                      <wps:spPr>
                        <a:xfrm>
                          <a:off x="0" y="0"/>
                          <a:ext cx="4272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461555" id="Connecteur droit avec flèche 24" o:spid="_x0000_s1026" type="#_x0000_t32" style="position:absolute;margin-left:140.65pt;margin-top:9.5pt;width:33.6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ez7twEAAL4DAAAOAAAAZHJzL2Uyb0RvYy54bWysU9uO0zAQfUfiHyy/06QV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" strokecolor="black [3200]" strokeweight=".5pt">
                <v:stroke endarrow="block" joinstyle="miter"/>
              </v:shape>
            </w:pict>
          </mc:Fallback>
        </mc:AlternateContent>
      </w:r>
    </w:p>
    <w:p w14:paraId="7A19B85A" w14:textId="4671DE98" w:rsidR="003F34EC" w:rsidRDefault="003F34EC" w:rsidP="001B63B4">
      <w:pPr>
        <w:ind w:firstLine="66"/>
        <w:jc w:val="center"/>
        <w:rPr>
          <w:vertAlign w:val="superscript"/>
        </w:rPr>
      </w:pPr>
    </w:p>
    <w:p w14:paraId="05486CFE" w14:textId="4EBD86C2" w:rsidR="003F34EC" w:rsidRDefault="003F34EC" w:rsidP="001B63B4">
      <w:pPr>
        <w:ind w:firstLine="66"/>
        <w:jc w:val="center"/>
        <w:rPr>
          <w:vertAlign w:val="superscript"/>
        </w:rPr>
      </w:pPr>
    </w:p>
    <w:p w14:paraId="61573905" w14:textId="7CEF6DE5" w:rsidR="003F34EC" w:rsidRDefault="003F34EC" w:rsidP="00603D90">
      <w:pPr>
        <w:rPr>
          <w:vertAlign w:val="superscript"/>
        </w:rPr>
      </w:pPr>
    </w:p>
    <w:p w14:paraId="17E2D23F" w14:textId="18B67182" w:rsidR="003368C3" w:rsidRPr="00603D90" w:rsidRDefault="003368C3" w:rsidP="003368C3">
      <w:pPr>
        <w:rPr>
          <w:bCs w:val="0"/>
        </w:rPr>
      </w:pPr>
      <w:r w:rsidRPr="003368C3">
        <w:t>En résumé</w:t>
      </w:r>
      <w:r w:rsidR="00FC4543">
        <w:t xml:space="preserve"> </w:t>
      </w:r>
      <w:r w:rsidRPr="003368C3">
        <w:t xml:space="preserve">: </w:t>
      </w:r>
    </w:p>
    <w:p w14:paraId="4749607E" w14:textId="01C3FA80" w:rsidR="006862A0" w:rsidRPr="003368C3" w:rsidRDefault="006862A0" w:rsidP="0096011E">
      <w:pPr>
        <w:pStyle w:val="Listepuces-Noir"/>
        <w:rPr>
          <w:bCs w:val="0"/>
        </w:rPr>
      </w:pPr>
      <w:r>
        <w:t>l</w:t>
      </w:r>
      <w:r w:rsidRPr="00603D90">
        <w:t xml:space="preserve">es interactions </w:t>
      </w:r>
      <w:r w:rsidR="00FC4543">
        <w:t>avec les pairs et l’</w:t>
      </w:r>
      <w:r w:rsidR="000172BE">
        <w:t>enseignante ou l’enseignant</w:t>
      </w:r>
      <w:r w:rsidR="00FC4543">
        <w:t xml:space="preserve"> </w:t>
      </w:r>
      <w:r w:rsidRPr="00603D90">
        <w:t xml:space="preserve">incitent les </w:t>
      </w:r>
      <w:r w:rsidR="000172BE">
        <w:t xml:space="preserve">personnes </w:t>
      </w:r>
      <w:r w:rsidRPr="00603D90">
        <w:t>étudiant</w:t>
      </w:r>
      <w:r w:rsidR="000172BE">
        <w:t>e</w:t>
      </w:r>
      <w:r w:rsidRPr="00603D90">
        <w:t>s à participer activement</w:t>
      </w:r>
      <w:r>
        <w:t>,</w:t>
      </w:r>
    </w:p>
    <w:p w14:paraId="50DCA426" w14:textId="29B496CA" w:rsidR="00FC4543" w:rsidRPr="00FC4543" w:rsidRDefault="006862A0" w:rsidP="0096011E">
      <w:pPr>
        <w:pStyle w:val="Listepuces-Noir"/>
        <w:rPr>
          <w:bCs w:val="0"/>
        </w:rPr>
      </w:pPr>
      <w:r>
        <w:t>l</w:t>
      </w:r>
      <w:r w:rsidR="003368C3" w:rsidRPr="00603D90">
        <w:t>es étudiant</w:t>
      </w:r>
      <w:r w:rsidR="000172BE">
        <w:t>e</w:t>
      </w:r>
      <w:r w:rsidR="003368C3" w:rsidRPr="00603D90">
        <w:t xml:space="preserve">s </w:t>
      </w:r>
      <w:r w:rsidR="000172BE">
        <w:t xml:space="preserve">et étudiants </w:t>
      </w:r>
      <w:r w:rsidR="003368C3" w:rsidRPr="00603D90">
        <w:t>s</w:t>
      </w:r>
      <w:r>
        <w:t>ont</w:t>
      </w:r>
      <w:r w:rsidR="003368C3" w:rsidRPr="00603D90">
        <w:t xml:space="preserve"> plus engagés et intéressés à apprendre</w:t>
      </w:r>
      <w:r>
        <w:t>,</w:t>
      </w:r>
      <w:r w:rsidR="00FC4543">
        <w:t xml:space="preserve"> </w:t>
      </w:r>
    </w:p>
    <w:p w14:paraId="73A88583" w14:textId="37A13CD0" w:rsidR="003368C3" w:rsidRPr="00603D90" w:rsidRDefault="00FC4543" w:rsidP="0096011E">
      <w:pPr>
        <w:pStyle w:val="Listepuces-Noir"/>
        <w:rPr>
          <w:bCs w:val="0"/>
        </w:rPr>
      </w:pPr>
      <w:r>
        <w:t>l’engagement contribue aux interactions positives dans le groupe, et</w:t>
      </w:r>
    </w:p>
    <w:p w14:paraId="5E68B96A" w14:textId="577C2622" w:rsidR="00603D90" w:rsidRPr="00DB4032" w:rsidRDefault="006862A0" w:rsidP="00DB4032">
      <w:pPr>
        <w:pStyle w:val="Listepuces-Noir"/>
        <w:rPr>
          <w:bCs w:val="0"/>
        </w:rPr>
      </w:pPr>
      <w:r>
        <w:t>l</w:t>
      </w:r>
      <w:r w:rsidR="00FC4543">
        <w:t>a</w:t>
      </w:r>
      <w:r w:rsidR="003368C3" w:rsidRPr="00603D90">
        <w:t xml:space="preserve"> performance </w:t>
      </w:r>
      <w:r w:rsidR="00FC4543">
        <w:t>scolaire</w:t>
      </w:r>
      <w:r w:rsidR="003368C3" w:rsidRPr="00603D90">
        <w:t xml:space="preserve"> augmente</w:t>
      </w:r>
      <w:r w:rsidRPr="00FC4543">
        <w:t>.</w:t>
      </w:r>
    </w:p>
    <w:p w14:paraId="57273BD3" w14:textId="77777777" w:rsidR="000172BE" w:rsidRPr="000D02FB" w:rsidRDefault="000172BE" w:rsidP="00914D60">
      <w:pPr>
        <w:jc w:val="both"/>
      </w:pPr>
    </w:p>
    <w:p w14:paraId="1A95DBE9" w14:textId="66E7EDD4" w:rsidR="00914D60" w:rsidRPr="007057EE" w:rsidRDefault="00914D60" w:rsidP="00635F19">
      <w:pPr>
        <w:pStyle w:val="Titre1-Rouge"/>
        <w:numPr>
          <w:ilvl w:val="0"/>
          <w:numId w:val="8"/>
        </w:numPr>
        <w:rPr>
          <w:rFonts w:eastAsiaTheme="minorEastAsia"/>
        </w:rPr>
      </w:pPr>
      <w:bookmarkStart w:id="10" w:name="_Toc102047523"/>
      <w:r w:rsidRPr="000D02FB">
        <w:t>Les types de cas pertinents pour la</w:t>
      </w:r>
      <w:r w:rsidR="001D495F">
        <w:t xml:space="preserve"> </w:t>
      </w:r>
      <w:r w:rsidRPr="000D02FB">
        <w:t>psychoéducation</w:t>
      </w:r>
      <w:bookmarkEnd w:id="10"/>
      <w:r w:rsidRPr="000D02FB">
        <w:t xml:space="preserve"> </w:t>
      </w:r>
    </w:p>
    <w:p w14:paraId="02222F39" w14:textId="511A7489" w:rsidR="00914D60" w:rsidRPr="00B66AB3" w:rsidRDefault="00914D60" w:rsidP="001D495F">
      <w:pPr>
        <w:rPr>
          <w:vertAlign w:val="superscript"/>
        </w:rPr>
      </w:pPr>
      <w:r w:rsidRPr="000D02FB">
        <w:t>Bien qu’il existe plusieurs types de cas pouvant être réalisés, deux types pertinents à utiliser au cours de la formation universitaire des futurs psychoéducat</w:t>
      </w:r>
      <w:r w:rsidR="007057EE">
        <w:t>rices</w:t>
      </w:r>
      <w:r w:rsidRPr="000D02FB">
        <w:t xml:space="preserve"> et psychoéducat</w:t>
      </w:r>
      <w:r w:rsidR="007057EE">
        <w:t>eurs</w:t>
      </w:r>
      <w:r w:rsidRPr="000D02FB">
        <w:t xml:space="preserve"> ont été ciblés en fonction des compétences à développer. Afin de connaître d’autres types de cas, vous pouvez consulter les références suivantes : Ménard </w:t>
      </w:r>
      <w:r w:rsidR="009D2165">
        <w:rPr>
          <w:vertAlign w:val="superscript"/>
        </w:rPr>
        <w:t>1</w:t>
      </w:r>
      <w:r w:rsidRPr="000D02FB">
        <w:t xml:space="preserve">, Brooke </w:t>
      </w:r>
      <w:r w:rsidR="009D2165">
        <w:rPr>
          <w:vertAlign w:val="superscript"/>
        </w:rPr>
        <w:t>16</w:t>
      </w:r>
      <w:r w:rsidRPr="000D02FB">
        <w:t xml:space="preserve">, Centre de cas </w:t>
      </w:r>
      <w:r w:rsidR="009D2165">
        <w:rPr>
          <w:vertAlign w:val="superscript"/>
        </w:rPr>
        <w:t>2</w:t>
      </w:r>
      <w:r w:rsidRPr="000D02FB">
        <w:t xml:space="preserve">, </w:t>
      </w:r>
      <w:proofErr w:type="spellStart"/>
      <w:r w:rsidRPr="000D02FB">
        <w:t>Swiercz</w:t>
      </w:r>
      <w:proofErr w:type="spellEnd"/>
      <w:r w:rsidRPr="000D02FB">
        <w:t xml:space="preserve"> </w:t>
      </w:r>
      <w:r w:rsidR="009D2165">
        <w:rPr>
          <w:vertAlign w:val="superscript"/>
        </w:rPr>
        <w:t>17</w:t>
      </w:r>
      <w:r w:rsidRPr="000D02FB">
        <w:t xml:space="preserve">, </w:t>
      </w:r>
      <w:proofErr w:type="spellStart"/>
      <w:r w:rsidRPr="000D02FB">
        <w:t>Harling</w:t>
      </w:r>
      <w:proofErr w:type="spellEnd"/>
      <w:r w:rsidRPr="000D02FB">
        <w:t xml:space="preserve"> et </w:t>
      </w:r>
      <w:proofErr w:type="spellStart"/>
      <w:r w:rsidRPr="000D02FB">
        <w:t>Akridge</w:t>
      </w:r>
      <w:proofErr w:type="spellEnd"/>
      <w:r w:rsidR="00B66AB3">
        <w:t xml:space="preserve"> </w:t>
      </w:r>
      <w:r w:rsidR="00B66AB3">
        <w:rPr>
          <w:vertAlign w:val="superscript"/>
        </w:rPr>
        <w:t xml:space="preserve">5 </w:t>
      </w:r>
      <w:r w:rsidRPr="000D02FB">
        <w:t xml:space="preserve">et McGuire et </w:t>
      </w:r>
      <w:proofErr w:type="spellStart"/>
      <w:r w:rsidRPr="000D02FB">
        <w:t>Whaley</w:t>
      </w:r>
      <w:proofErr w:type="spellEnd"/>
      <w:r w:rsidR="00B66AB3">
        <w:t xml:space="preserve"> </w:t>
      </w:r>
      <w:r w:rsidR="00B66AB3">
        <w:rPr>
          <w:vertAlign w:val="superscript"/>
        </w:rPr>
        <w:t>18</w:t>
      </w:r>
      <w:r w:rsidR="00B66AB3">
        <w:t>.</w:t>
      </w:r>
    </w:p>
    <w:p w14:paraId="426F30FC" w14:textId="31AB64B3" w:rsidR="00A90F6A" w:rsidRPr="000D02FB" w:rsidRDefault="00A90F6A" w:rsidP="00914D60">
      <w:pPr>
        <w:ind w:firstLine="360"/>
        <w:jc w:val="both"/>
      </w:pPr>
    </w:p>
    <w:p w14:paraId="747A4C4F" w14:textId="23D113DD" w:rsidR="00914D60" w:rsidRPr="000D02FB" w:rsidRDefault="00914D60" w:rsidP="001D495F">
      <w:r w:rsidRPr="000D02FB">
        <w:t xml:space="preserve">Le premier type est </w:t>
      </w:r>
      <w:r w:rsidRPr="000D02FB">
        <w:rPr>
          <w:b/>
        </w:rPr>
        <w:t>le cas analyse</w:t>
      </w:r>
      <w:r w:rsidRPr="000D02FB">
        <w:t xml:space="preserve">. Les </w:t>
      </w:r>
      <w:r w:rsidR="007057EE">
        <w:t>personnes étudiantes</w:t>
      </w:r>
      <w:r w:rsidRPr="000D02FB">
        <w:t xml:space="preserve"> sont amené</w:t>
      </w:r>
      <w:r w:rsidR="007057EE">
        <w:t>e</w:t>
      </w:r>
      <w:r w:rsidRPr="000D02FB">
        <w:t xml:space="preserve">s à prendre en considération l’entièreté d’une mise en situation. On y présente les événements tout en nommant les valeurs y étant rattachées. Habituellement, il n’y a pas nécessairement de décision à prendre. </w:t>
      </w:r>
      <w:r w:rsidR="007057EE" w:rsidRPr="000D02FB">
        <w:t xml:space="preserve">Les </w:t>
      </w:r>
      <w:r w:rsidR="007057EE">
        <w:t xml:space="preserve">personnes </w:t>
      </w:r>
      <w:r w:rsidR="007057EE" w:rsidRPr="000D02FB">
        <w:t>étudiantes</w:t>
      </w:r>
      <w:r w:rsidRPr="000D02FB">
        <w:t xml:space="preserve"> peuvent</w:t>
      </w:r>
      <w:r w:rsidR="007057EE">
        <w:t>,</w:t>
      </w:r>
      <w:r w:rsidRPr="000D02FB">
        <w:t xml:space="preserve"> entre autres</w:t>
      </w:r>
      <w:r w:rsidR="007057EE">
        <w:t>,</w:t>
      </w:r>
      <w:r w:rsidRPr="000D02FB">
        <w:t xml:space="preserve"> être encouragé</w:t>
      </w:r>
      <w:r w:rsidR="007057EE">
        <w:t>e</w:t>
      </w:r>
      <w:r w:rsidRPr="000D02FB">
        <w:t xml:space="preserve">s à aborder une situation problématique de nature éthique tout en considérant tous les éléments impliqués </w:t>
      </w:r>
      <w:r w:rsidRPr="000D02FB">
        <w:rPr>
          <w:vertAlign w:val="superscript"/>
        </w:rPr>
        <w:t>1,2</w:t>
      </w:r>
      <w:r w:rsidRPr="000D02FB">
        <w:t>.</w:t>
      </w:r>
    </w:p>
    <w:p w14:paraId="0CC64074" w14:textId="77777777" w:rsidR="00A90F6A" w:rsidRPr="000D02FB" w:rsidRDefault="00A90F6A" w:rsidP="00914D60">
      <w:pPr>
        <w:ind w:firstLine="360"/>
      </w:pPr>
    </w:p>
    <w:p w14:paraId="12CE7228" w14:textId="5194176D" w:rsidR="00914D60" w:rsidRDefault="00914D60" w:rsidP="001D495F">
      <w:r w:rsidRPr="000D02FB">
        <w:t xml:space="preserve">En deuxième lieu, on retrouve </w:t>
      </w:r>
      <w:r w:rsidRPr="000D02FB">
        <w:rPr>
          <w:b/>
        </w:rPr>
        <w:t>le cas décision</w:t>
      </w:r>
      <w:r w:rsidRPr="000D02FB">
        <w:t xml:space="preserve">. Semblable au cas analyse, le cas décision </w:t>
      </w:r>
      <w:r w:rsidR="007057EE">
        <w:t xml:space="preserve">consiste à effectuer </w:t>
      </w:r>
      <w:r w:rsidRPr="000D02FB">
        <w:t xml:space="preserve">l’analyse d’une situation problématique, </w:t>
      </w:r>
      <w:r w:rsidR="007057EE">
        <w:t xml:space="preserve">à </w:t>
      </w:r>
      <w:r w:rsidRPr="000D02FB">
        <w:t xml:space="preserve">poser un jugement et finalement </w:t>
      </w:r>
      <w:r w:rsidR="007057EE">
        <w:t xml:space="preserve">à </w:t>
      </w:r>
      <w:r w:rsidRPr="000D02FB">
        <w:t xml:space="preserve">prévoir les actions devant être posées. Une situation de nature éthique pourrait également être abordée, mais cette fois-ci, une décision devrait être prise </w:t>
      </w:r>
      <w:r w:rsidRPr="000D02FB">
        <w:rPr>
          <w:vertAlign w:val="superscript"/>
        </w:rPr>
        <w:t>1,2</w:t>
      </w:r>
      <w:r w:rsidRPr="000D02FB">
        <w:t>.</w:t>
      </w:r>
    </w:p>
    <w:p w14:paraId="63CC82FB" w14:textId="2F6C1CCE" w:rsidR="00B66AB3" w:rsidRDefault="00B66AB3" w:rsidP="00914D60">
      <w:pPr>
        <w:ind w:firstLine="360"/>
      </w:pPr>
    </w:p>
    <w:p w14:paraId="6199E3C6" w14:textId="5096EE4C" w:rsidR="00B629D4" w:rsidRDefault="00B629D4" w:rsidP="00914D60">
      <w:pPr>
        <w:ind w:firstLine="360"/>
      </w:pPr>
    </w:p>
    <w:p w14:paraId="4940AE21" w14:textId="5164FDA1" w:rsidR="00D36A93" w:rsidRDefault="00D36A93" w:rsidP="00914D60">
      <w:pPr>
        <w:ind w:firstLine="360"/>
      </w:pPr>
    </w:p>
    <w:p w14:paraId="2A62FAEE" w14:textId="77777777" w:rsidR="00D36A93" w:rsidRPr="000D02FB" w:rsidRDefault="00D36A93" w:rsidP="00914D60">
      <w:pPr>
        <w:ind w:firstLine="360"/>
      </w:pPr>
    </w:p>
    <w:p w14:paraId="76CCA4A2" w14:textId="7EF59BEF" w:rsidR="00914D60" w:rsidRPr="000D02FB" w:rsidRDefault="00914D60" w:rsidP="001B6C76">
      <w:pPr>
        <w:pStyle w:val="Titre1-Rouge"/>
        <w:numPr>
          <w:ilvl w:val="0"/>
          <w:numId w:val="8"/>
        </w:numPr>
        <w:rPr>
          <w:rFonts w:eastAsiaTheme="minorEastAsia"/>
        </w:rPr>
      </w:pPr>
      <w:bookmarkStart w:id="11" w:name="_Toc102047524"/>
      <w:r w:rsidRPr="000D02FB">
        <w:rPr>
          <w:rFonts w:eastAsia="Calibri"/>
        </w:rPr>
        <w:lastRenderedPageBreak/>
        <w:t>La rédaction</w:t>
      </w:r>
      <w:bookmarkEnd w:id="11"/>
    </w:p>
    <w:p w14:paraId="23D4CC85" w14:textId="11E3AE1F" w:rsidR="00914D60" w:rsidRPr="000D02FB" w:rsidRDefault="00914D60" w:rsidP="001D495F">
      <w:pPr>
        <w:spacing w:line="257" w:lineRule="auto"/>
        <w:rPr>
          <w:rFonts w:eastAsia="Calibri" w:cs="Calibri"/>
        </w:rPr>
      </w:pPr>
      <w:r w:rsidRPr="000D02FB">
        <w:rPr>
          <w:rFonts w:eastAsia="Calibri" w:cs="Calibri"/>
        </w:rPr>
        <w:t xml:space="preserve">Le cas peut prendre différentes formes : un texte écrit, un témoignage ou un jeu de rôle </w:t>
      </w:r>
      <w:r w:rsidRPr="000D02FB">
        <w:rPr>
          <w:rFonts w:eastAsia="Calibri" w:cs="Calibri"/>
          <w:vertAlign w:val="superscript"/>
        </w:rPr>
        <w:t>1</w:t>
      </w:r>
      <w:r w:rsidRPr="000D02FB">
        <w:rPr>
          <w:rFonts w:eastAsia="Calibri" w:cs="Calibri"/>
        </w:rPr>
        <w:t xml:space="preserve">. </w:t>
      </w:r>
      <w:r w:rsidR="00EE619C">
        <w:rPr>
          <w:rFonts w:eastAsia="Calibri" w:cs="Calibri"/>
        </w:rPr>
        <w:t>Il est également possible d’ajouter d</w:t>
      </w:r>
      <w:r w:rsidRPr="000D02FB">
        <w:rPr>
          <w:rFonts w:eastAsia="Calibri" w:cs="Calibri"/>
        </w:rPr>
        <w:t xml:space="preserve">ifférentes annexes </w:t>
      </w:r>
      <w:r w:rsidR="00EE619C">
        <w:rPr>
          <w:rFonts w:eastAsia="Calibri" w:cs="Calibri"/>
        </w:rPr>
        <w:t>à la description d’un cas tels que</w:t>
      </w:r>
      <w:r w:rsidRPr="000D02FB">
        <w:rPr>
          <w:rFonts w:eastAsia="Calibri" w:cs="Calibri"/>
        </w:rPr>
        <w:t xml:space="preserve"> des enregistrements, des entretiens, des liens vers un site internet, des schémas, des photos ou des résultats à des tests standardisés.</w:t>
      </w:r>
    </w:p>
    <w:p w14:paraId="0B8BE652" w14:textId="77777777" w:rsidR="00BD162C" w:rsidRDefault="00BD162C" w:rsidP="00A90F6A">
      <w:pPr>
        <w:spacing w:line="257" w:lineRule="auto"/>
        <w:ind w:firstLine="360"/>
        <w:jc w:val="both"/>
        <w:rPr>
          <w:rFonts w:eastAsia="Calibri" w:cs="Calibri"/>
        </w:rPr>
      </w:pPr>
    </w:p>
    <w:p w14:paraId="2258AC6F" w14:textId="6F3649CE" w:rsidR="006C4BBC" w:rsidRDefault="00914D60" w:rsidP="00482B2C">
      <w:pPr>
        <w:spacing w:line="257" w:lineRule="auto"/>
        <w:rPr>
          <w:rFonts w:eastAsia="Calibri" w:cs="Calibri"/>
        </w:rPr>
      </w:pPr>
      <w:r w:rsidRPr="000D02FB">
        <w:rPr>
          <w:rFonts w:eastAsia="Calibri" w:cs="Calibri"/>
        </w:rPr>
        <w:t>La rédaction du cas implique les étapes suivantes</w:t>
      </w:r>
      <w:r w:rsidR="00EE619C">
        <w:rPr>
          <w:rFonts w:eastAsia="Calibri" w:cs="Calibri"/>
        </w:rPr>
        <w:t> : 1)</w:t>
      </w:r>
      <w:r w:rsidRPr="000D02FB">
        <w:rPr>
          <w:rFonts w:eastAsia="Calibri" w:cs="Calibri"/>
        </w:rPr>
        <w:t xml:space="preserve"> déterminer l’objectif pédagogique, </w:t>
      </w:r>
      <w:r w:rsidR="00EE619C">
        <w:rPr>
          <w:rFonts w:eastAsia="Calibri" w:cs="Calibri"/>
        </w:rPr>
        <w:t xml:space="preserve">2) </w:t>
      </w:r>
      <w:r w:rsidRPr="000D02FB">
        <w:rPr>
          <w:rFonts w:eastAsia="Calibri" w:cs="Calibri"/>
        </w:rPr>
        <w:t xml:space="preserve">trouver une situation, </w:t>
      </w:r>
      <w:r w:rsidR="00EE619C">
        <w:rPr>
          <w:rFonts w:eastAsia="Calibri" w:cs="Calibri"/>
        </w:rPr>
        <w:t xml:space="preserve">3) </w:t>
      </w:r>
      <w:r w:rsidRPr="000D02FB">
        <w:rPr>
          <w:rFonts w:eastAsia="Calibri" w:cs="Calibri"/>
        </w:rPr>
        <w:t xml:space="preserve">réaliser une collecte de données et </w:t>
      </w:r>
      <w:r w:rsidR="00EE619C">
        <w:rPr>
          <w:rFonts w:eastAsia="Calibri" w:cs="Calibri"/>
        </w:rPr>
        <w:t xml:space="preserve">4) </w:t>
      </w:r>
      <w:r w:rsidRPr="000D02FB">
        <w:rPr>
          <w:rFonts w:eastAsia="Calibri" w:cs="Calibri"/>
        </w:rPr>
        <w:t>rédiger</w:t>
      </w:r>
      <w:r w:rsidR="00EE619C">
        <w:rPr>
          <w:rFonts w:eastAsia="Calibri" w:cs="Calibri"/>
        </w:rPr>
        <w:t xml:space="preserve"> le cas</w:t>
      </w:r>
      <w:r w:rsidRPr="000D02FB">
        <w:rPr>
          <w:rFonts w:eastAsia="Calibri" w:cs="Calibri"/>
        </w:rPr>
        <w:t xml:space="preserve"> </w:t>
      </w:r>
      <w:r w:rsidRPr="000D02FB">
        <w:rPr>
          <w:rFonts w:eastAsia="Calibri" w:cs="Calibri"/>
          <w:vertAlign w:val="superscript"/>
        </w:rPr>
        <w:t>7</w:t>
      </w:r>
      <w:r w:rsidRPr="000D02FB">
        <w:rPr>
          <w:rFonts w:eastAsia="Calibri" w:cs="Calibri"/>
        </w:rPr>
        <w:t xml:space="preserve">. De plus, </w:t>
      </w:r>
      <w:r w:rsidR="00EE619C">
        <w:rPr>
          <w:rFonts w:eastAsia="Calibri" w:cs="Calibri"/>
        </w:rPr>
        <w:t>une attention particulière doit être portée à l’exactitude d</w:t>
      </w:r>
      <w:r w:rsidRPr="000D02FB">
        <w:rPr>
          <w:rFonts w:eastAsia="Calibri" w:cs="Calibri"/>
        </w:rPr>
        <w:t xml:space="preserve">es faits </w:t>
      </w:r>
      <w:r w:rsidR="00EE619C">
        <w:rPr>
          <w:rFonts w:eastAsia="Calibri" w:cs="Calibri"/>
        </w:rPr>
        <w:t>et à l’objectivité d</w:t>
      </w:r>
      <w:r w:rsidRPr="000D02FB">
        <w:rPr>
          <w:rFonts w:eastAsia="Calibri" w:cs="Calibri"/>
        </w:rPr>
        <w:t xml:space="preserve">es données </w:t>
      </w:r>
      <w:r w:rsidR="00EE619C">
        <w:rPr>
          <w:rFonts w:eastAsia="Calibri" w:cs="Calibri"/>
        </w:rPr>
        <w:t>présentées. L</w:t>
      </w:r>
      <w:r w:rsidRPr="000D02FB">
        <w:rPr>
          <w:rFonts w:eastAsia="Calibri" w:cs="Calibri"/>
        </w:rPr>
        <w:t xml:space="preserve">e style </w:t>
      </w:r>
      <w:r w:rsidR="00EE619C">
        <w:rPr>
          <w:rFonts w:eastAsia="Calibri" w:cs="Calibri"/>
        </w:rPr>
        <w:t xml:space="preserve">d’écriture </w:t>
      </w:r>
      <w:r w:rsidRPr="000D02FB">
        <w:rPr>
          <w:rFonts w:eastAsia="Calibri" w:cs="Calibri"/>
        </w:rPr>
        <w:t xml:space="preserve">doit être clair et adapté aux </w:t>
      </w:r>
      <w:r w:rsidR="00EE619C">
        <w:rPr>
          <w:rFonts w:eastAsia="Calibri" w:cs="Calibri"/>
        </w:rPr>
        <w:t>personnes étudiantes et</w:t>
      </w:r>
      <w:r w:rsidRPr="000D02FB">
        <w:rPr>
          <w:rFonts w:eastAsia="Calibri" w:cs="Calibri"/>
        </w:rPr>
        <w:t xml:space="preserve"> le cas doit présenter un ordre logique des faits </w:t>
      </w:r>
      <w:r w:rsidRPr="000D02FB">
        <w:rPr>
          <w:rFonts w:eastAsia="Calibri" w:cs="Calibri"/>
          <w:vertAlign w:val="superscript"/>
        </w:rPr>
        <w:t>7</w:t>
      </w:r>
      <w:r w:rsidRPr="000D02FB">
        <w:rPr>
          <w:rFonts w:eastAsia="Calibri" w:cs="Calibri"/>
        </w:rPr>
        <w:t xml:space="preserve">. </w:t>
      </w:r>
      <w:r w:rsidR="00EE619C">
        <w:rPr>
          <w:rFonts w:eastAsia="Calibri" w:cs="Calibri"/>
        </w:rPr>
        <w:t xml:space="preserve">Il importe d’inclure </w:t>
      </w:r>
      <w:r w:rsidRPr="000D02FB">
        <w:rPr>
          <w:rFonts w:eastAsia="Calibri" w:cs="Calibri"/>
        </w:rPr>
        <w:t xml:space="preserve">une introduction qui permet d’illustrer le cas, </w:t>
      </w:r>
      <w:r w:rsidR="00EE619C">
        <w:rPr>
          <w:rFonts w:eastAsia="Calibri" w:cs="Calibri"/>
        </w:rPr>
        <w:t xml:space="preserve">de </w:t>
      </w:r>
      <w:r w:rsidRPr="000D02FB">
        <w:rPr>
          <w:rFonts w:eastAsia="Calibri" w:cs="Calibri"/>
        </w:rPr>
        <w:t xml:space="preserve">le </w:t>
      </w:r>
      <w:r w:rsidR="00EE619C">
        <w:rPr>
          <w:rFonts w:eastAsia="Calibri" w:cs="Calibri"/>
        </w:rPr>
        <w:t>situer</w:t>
      </w:r>
      <w:r w:rsidRPr="000D02FB">
        <w:rPr>
          <w:rFonts w:eastAsia="Calibri" w:cs="Calibri"/>
        </w:rPr>
        <w:t xml:space="preserve"> dans le temps, </w:t>
      </w:r>
      <w:r w:rsidR="00EE619C">
        <w:rPr>
          <w:rFonts w:eastAsia="Calibri" w:cs="Calibri"/>
        </w:rPr>
        <w:t xml:space="preserve">et de </w:t>
      </w:r>
      <w:r w:rsidRPr="000D02FB">
        <w:rPr>
          <w:rFonts w:eastAsia="Calibri" w:cs="Calibri"/>
        </w:rPr>
        <w:t xml:space="preserve">mettre en valeur les acteurs </w:t>
      </w:r>
      <w:r w:rsidR="00EE619C">
        <w:rPr>
          <w:rFonts w:eastAsia="Calibri" w:cs="Calibri"/>
        </w:rPr>
        <w:t>de la situation,</w:t>
      </w:r>
      <w:r w:rsidRPr="000D02FB">
        <w:rPr>
          <w:rFonts w:eastAsia="Calibri" w:cs="Calibri"/>
        </w:rPr>
        <w:t xml:space="preserve"> leurs actions </w:t>
      </w:r>
      <w:r w:rsidR="00EE619C">
        <w:rPr>
          <w:rFonts w:eastAsia="Calibri" w:cs="Calibri"/>
        </w:rPr>
        <w:t>et un</w:t>
      </w:r>
      <w:r w:rsidRPr="000D02FB">
        <w:rPr>
          <w:rFonts w:eastAsia="Calibri" w:cs="Calibri"/>
        </w:rPr>
        <w:t xml:space="preserve"> rappel de la décision </w:t>
      </w:r>
      <w:r w:rsidR="00EE619C">
        <w:rPr>
          <w:rFonts w:eastAsia="Calibri" w:cs="Calibri"/>
        </w:rPr>
        <w:t>attendue à la suite de l’analyse</w:t>
      </w:r>
      <w:r w:rsidRPr="000D02FB">
        <w:rPr>
          <w:rFonts w:eastAsia="Calibri" w:cs="Calibri"/>
        </w:rPr>
        <w:t xml:space="preserve"> </w:t>
      </w:r>
      <w:r w:rsidRPr="000D02FB">
        <w:rPr>
          <w:rFonts w:eastAsia="Calibri" w:cs="Calibri"/>
          <w:vertAlign w:val="superscript"/>
        </w:rPr>
        <w:t>1</w:t>
      </w:r>
      <w:r w:rsidRPr="000D02FB">
        <w:rPr>
          <w:rFonts w:eastAsia="Calibri" w:cs="Calibri"/>
        </w:rPr>
        <w:t xml:space="preserve">. </w:t>
      </w:r>
    </w:p>
    <w:p w14:paraId="1FD148FC" w14:textId="77777777" w:rsidR="00EE619C" w:rsidRDefault="00EE619C" w:rsidP="00482B2C">
      <w:pPr>
        <w:spacing w:line="257" w:lineRule="auto"/>
        <w:rPr>
          <w:rFonts w:eastAsia="Calibri" w:cs="Calibri"/>
        </w:rPr>
      </w:pPr>
    </w:p>
    <w:p w14:paraId="67B674CD" w14:textId="6977B29B" w:rsidR="00EE619C" w:rsidRPr="000D02FB" w:rsidRDefault="00EE619C" w:rsidP="00482B2C">
      <w:pPr>
        <w:spacing w:line="257" w:lineRule="auto"/>
        <w:rPr>
          <w:rFonts w:eastAsia="Calibri" w:cs="Calibri"/>
        </w:rPr>
      </w:pPr>
      <w:r w:rsidRPr="000D02FB">
        <w:rPr>
          <w:rFonts w:eastAsia="Calibri" w:cs="Calibri"/>
        </w:rPr>
        <w:t xml:space="preserve">Afin </w:t>
      </w:r>
      <w:r>
        <w:rPr>
          <w:rFonts w:eastAsia="Calibri" w:cs="Calibri"/>
        </w:rPr>
        <w:t>de favoriser</w:t>
      </w:r>
      <w:r w:rsidRPr="000D02FB">
        <w:rPr>
          <w:rFonts w:eastAsia="Calibri" w:cs="Calibri"/>
        </w:rPr>
        <w:t xml:space="preserve"> la discussion </w:t>
      </w:r>
      <w:r>
        <w:rPr>
          <w:rFonts w:eastAsia="Calibri" w:cs="Calibri"/>
        </w:rPr>
        <w:t>lors de l’animation du cas</w:t>
      </w:r>
      <w:r w:rsidRPr="000D02FB">
        <w:rPr>
          <w:rFonts w:eastAsia="Calibri" w:cs="Calibri"/>
        </w:rPr>
        <w:t xml:space="preserve">, le </w:t>
      </w:r>
      <w:r>
        <w:rPr>
          <w:rFonts w:eastAsia="Calibri" w:cs="Calibri"/>
        </w:rPr>
        <w:t xml:space="preserve">contenu à analyser devrait comporter des </w:t>
      </w:r>
      <w:r w:rsidRPr="000D02FB">
        <w:rPr>
          <w:rFonts w:eastAsia="Calibri" w:cs="Calibri"/>
        </w:rPr>
        <w:t xml:space="preserve">faits et gestes d’acteurs et non seulement des données chiffrées. </w:t>
      </w:r>
      <w:r>
        <w:rPr>
          <w:rFonts w:eastAsia="Calibri" w:cs="Calibri"/>
        </w:rPr>
        <w:t xml:space="preserve">L’enseignante ou l’enseignant qui rédige </w:t>
      </w:r>
      <w:r w:rsidR="006B55D5">
        <w:rPr>
          <w:rFonts w:eastAsia="Calibri" w:cs="Calibri"/>
        </w:rPr>
        <w:t>le</w:t>
      </w:r>
      <w:r w:rsidRPr="000D02FB">
        <w:rPr>
          <w:rFonts w:eastAsia="Calibri" w:cs="Calibri"/>
        </w:rPr>
        <w:t xml:space="preserve"> cas doit également </w:t>
      </w:r>
      <w:r w:rsidR="006B55D5">
        <w:rPr>
          <w:rFonts w:eastAsia="Calibri" w:cs="Calibri"/>
        </w:rPr>
        <w:t>tenir compte des connaissances antérieures des personnes étudiantes et des</w:t>
      </w:r>
      <w:r w:rsidRPr="000D02FB">
        <w:rPr>
          <w:rFonts w:eastAsia="Calibri" w:cs="Calibri"/>
        </w:rPr>
        <w:t xml:space="preserve"> habiletés </w:t>
      </w:r>
      <w:r w:rsidR="006B55D5">
        <w:rPr>
          <w:rFonts w:eastAsia="Calibri" w:cs="Calibri"/>
        </w:rPr>
        <w:t xml:space="preserve">à développer </w:t>
      </w:r>
      <w:r w:rsidRPr="000D02FB">
        <w:rPr>
          <w:rFonts w:eastAsia="Calibri" w:cs="Calibri"/>
          <w:vertAlign w:val="superscript"/>
        </w:rPr>
        <w:t>1</w:t>
      </w:r>
      <w:r w:rsidRPr="000D02FB">
        <w:rPr>
          <w:rFonts w:eastAsia="Calibri" w:cs="Calibri"/>
        </w:rPr>
        <w:t xml:space="preserve">. </w:t>
      </w:r>
      <w:r w:rsidR="006B55D5">
        <w:rPr>
          <w:rFonts w:eastAsia="Calibri" w:cs="Calibri"/>
        </w:rPr>
        <w:t>Différentes questions qui amènent l’étudiante ou l’étudiant à prendre position face à la situation présentée faciliteront aussi l’animation du cas.</w:t>
      </w:r>
    </w:p>
    <w:p w14:paraId="261382AD" w14:textId="77777777" w:rsidR="00370E2B" w:rsidRDefault="00370E2B" w:rsidP="00720DD0">
      <w:pPr>
        <w:spacing w:line="257" w:lineRule="auto"/>
        <w:jc w:val="both"/>
        <w:rPr>
          <w:rFonts w:eastAsia="Calibri" w:cs="Calibri"/>
        </w:rPr>
      </w:pPr>
    </w:p>
    <w:p w14:paraId="6E4491B6" w14:textId="77777777" w:rsidR="006A3963" w:rsidRDefault="008F2367" w:rsidP="001A29FC">
      <w:pPr>
        <w:spacing w:line="257" w:lineRule="auto"/>
        <w:jc w:val="both"/>
        <w:rPr>
          <w:rFonts w:eastAsia="Calibri" w:cs="Calibri"/>
        </w:rPr>
      </w:pPr>
      <w:r>
        <w:rPr>
          <w:rFonts w:eastAsia="Calibri" w:cs="Calibri"/>
        </w:rPr>
        <w:t>Différentes</w:t>
      </w:r>
      <w:r w:rsidR="00AA1806" w:rsidRPr="00AA1806">
        <w:rPr>
          <w:rFonts w:eastAsia="Calibri" w:cs="Calibri"/>
        </w:rPr>
        <w:t xml:space="preserve"> caractéristiques sont à prendre en compte</w:t>
      </w:r>
      <w:r w:rsidR="00DA5E88">
        <w:rPr>
          <w:rFonts w:eastAsia="Calibri" w:cs="Calibri"/>
        </w:rPr>
        <w:t xml:space="preserve"> lors de la rédaction d’un cas</w:t>
      </w:r>
      <w:r>
        <w:rPr>
          <w:rFonts w:eastAsia="Calibri" w:cs="Calibri"/>
        </w:rPr>
        <w:t xml:space="preserve"> </w:t>
      </w:r>
      <w:r>
        <w:rPr>
          <w:rFonts w:eastAsia="Calibri" w:cs="Calibri"/>
          <w:vertAlign w:val="superscript"/>
        </w:rPr>
        <w:t>19</w:t>
      </w:r>
      <w:r w:rsidR="00DA5E88">
        <w:rPr>
          <w:rFonts w:eastAsia="Calibri" w:cs="Calibri"/>
        </w:rPr>
        <w:t>.</w:t>
      </w:r>
    </w:p>
    <w:p w14:paraId="513B8DFD" w14:textId="77777777" w:rsidR="006A3963" w:rsidRDefault="006A3963" w:rsidP="001A29FC">
      <w:pPr>
        <w:spacing w:line="257" w:lineRule="auto"/>
        <w:jc w:val="both"/>
        <w:rPr>
          <w:rFonts w:eastAsia="Calibri" w:cs="Calibri"/>
        </w:rPr>
      </w:pPr>
    </w:p>
    <w:p w14:paraId="471477E3" w14:textId="5796DA24" w:rsidR="00AA1806" w:rsidRDefault="008F2367" w:rsidP="001A29FC">
      <w:pPr>
        <w:spacing w:line="257" w:lineRule="auto"/>
        <w:jc w:val="both"/>
        <w:rPr>
          <w:rFonts w:eastAsia="Calibri" w:cs="Calibri"/>
        </w:rPr>
      </w:pPr>
      <w:r>
        <w:rPr>
          <w:rFonts w:eastAsia="Calibri" w:cs="Calibri"/>
        </w:rPr>
        <w:t>Par exemple, l</w:t>
      </w:r>
      <w:r w:rsidR="00DA5E88">
        <w:rPr>
          <w:rFonts w:eastAsia="Calibri" w:cs="Calibri"/>
        </w:rPr>
        <w:t xml:space="preserve">a situation doit être : </w:t>
      </w:r>
    </w:p>
    <w:p w14:paraId="630BFF3E" w14:textId="0155DD90" w:rsidR="00DA5E88" w:rsidRDefault="00DA5E88" w:rsidP="006A3963">
      <w:pPr>
        <w:pStyle w:val="Listenumros-Noir"/>
        <w:rPr>
          <w:rFonts w:eastAsia="Calibri"/>
        </w:rPr>
      </w:pPr>
      <w:r>
        <w:rPr>
          <w:rFonts w:eastAsia="Calibri"/>
        </w:rPr>
        <w:t>Complexe</w:t>
      </w:r>
    </w:p>
    <w:p w14:paraId="168C4128" w14:textId="56218E17" w:rsidR="00DA5E88" w:rsidRDefault="00DA5E88" w:rsidP="006A3963">
      <w:pPr>
        <w:pStyle w:val="Listenumros-Noir"/>
        <w:rPr>
          <w:rFonts w:eastAsia="Calibri"/>
        </w:rPr>
      </w:pPr>
      <w:r>
        <w:rPr>
          <w:rFonts w:eastAsia="Calibri"/>
        </w:rPr>
        <w:t>Contextualisée</w:t>
      </w:r>
    </w:p>
    <w:p w14:paraId="6054EBB6" w14:textId="7013F212" w:rsidR="00DA5E88" w:rsidRDefault="00DA5E88" w:rsidP="006A3963">
      <w:pPr>
        <w:pStyle w:val="Listenumros-Noir"/>
        <w:rPr>
          <w:rFonts w:eastAsia="Calibri"/>
        </w:rPr>
      </w:pPr>
      <w:r>
        <w:rPr>
          <w:rFonts w:eastAsia="Calibri"/>
        </w:rPr>
        <w:t>Signifiante</w:t>
      </w:r>
    </w:p>
    <w:p w14:paraId="483A903A" w14:textId="77777777" w:rsidR="00655D54" w:rsidRPr="00DA5E88" w:rsidRDefault="00655D54" w:rsidP="00655D54">
      <w:pPr>
        <w:pStyle w:val="Listenumros-Noir"/>
        <w:numPr>
          <w:ilvl w:val="0"/>
          <w:numId w:val="0"/>
        </w:numPr>
        <w:ind w:left="568" w:hanging="284"/>
        <w:rPr>
          <w:rFonts w:eastAsia="Calibri"/>
        </w:rPr>
      </w:pPr>
    </w:p>
    <w:tbl>
      <w:tblPr>
        <w:tblStyle w:val="Grilledutableau"/>
        <w:tblW w:w="959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328"/>
        <w:gridCol w:w="7265"/>
      </w:tblGrid>
      <w:tr w:rsidR="004E18A3" w:rsidRPr="00D36A93" w14:paraId="305A02B9" w14:textId="77777777" w:rsidTr="00482B2C">
        <w:trPr>
          <w:trHeight w:val="838"/>
          <w:tblHeader/>
        </w:trPr>
        <w:tc>
          <w:tcPr>
            <w:tcW w:w="2328" w:type="dxa"/>
            <w:shd w:val="clear" w:color="auto" w:fill="E30513"/>
            <w:vAlign w:val="center"/>
          </w:tcPr>
          <w:p w14:paraId="56DC0B2C" w14:textId="6173CE6C" w:rsidR="00655D54" w:rsidRPr="00D36A93" w:rsidRDefault="00655D54" w:rsidP="00412EAD">
            <w:pPr>
              <w:pStyle w:val="Paragraphe"/>
              <w:spacing w:before="120" w:after="120"/>
              <w:rPr>
                <w:b/>
                <w:bCs/>
                <w:color w:val="FFFFFF" w:themeColor="background1"/>
                <w:sz w:val="20"/>
                <w:szCs w:val="20"/>
              </w:rPr>
            </w:pPr>
            <w:r w:rsidRPr="00D36A93">
              <w:rPr>
                <w:rFonts w:ascii="Overpass" w:hAnsi="Overpass"/>
                <w:b/>
                <w:bCs/>
                <w:color w:val="FFFFFF" w:themeColor="background1"/>
                <w:sz w:val="20"/>
                <w:szCs w:val="20"/>
              </w:rPr>
              <w:t>Caractéristique</w:t>
            </w:r>
          </w:p>
        </w:tc>
        <w:tc>
          <w:tcPr>
            <w:tcW w:w="7265" w:type="dxa"/>
            <w:shd w:val="clear" w:color="auto" w:fill="E30513"/>
            <w:vAlign w:val="center"/>
          </w:tcPr>
          <w:p w14:paraId="52A573AB" w14:textId="538FA719" w:rsidR="00655D54" w:rsidRPr="00D36A93" w:rsidRDefault="00655D54" w:rsidP="00412EAD">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Description</w:t>
            </w:r>
          </w:p>
        </w:tc>
      </w:tr>
      <w:tr w:rsidR="004E18A3" w:rsidRPr="00D36A93" w14:paraId="5F4D6902" w14:textId="77777777" w:rsidTr="00412EAD">
        <w:trPr>
          <w:trHeight w:val="810"/>
        </w:trPr>
        <w:tc>
          <w:tcPr>
            <w:tcW w:w="2328" w:type="dxa"/>
            <w:vAlign w:val="center"/>
          </w:tcPr>
          <w:p w14:paraId="082736CC" w14:textId="48F245D7" w:rsidR="00655D54" w:rsidRPr="00D36A93" w:rsidRDefault="00655D54" w:rsidP="00655D54">
            <w:pPr>
              <w:pStyle w:val="Paragraphe"/>
              <w:spacing w:before="120" w:after="120"/>
              <w:rPr>
                <w:rFonts w:ascii="Overpass" w:hAnsi="Overpass"/>
                <w:b/>
                <w:bCs/>
                <w:color w:val="auto"/>
                <w:sz w:val="20"/>
                <w:szCs w:val="20"/>
              </w:rPr>
            </w:pPr>
            <w:r w:rsidRPr="00D36A93">
              <w:rPr>
                <w:rFonts w:ascii="Overpass" w:hAnsi="Overpass"/>
                <w:b/>
                <w:bCs/>
                <w:color w:val="auto"/>
                <w:sz w:val="20"/>
                <w:szCs w:val="20"/>
              </w:rPr>
              <w:t>1. La situation évoquée doit être complexe</w:t>
            </w:r>
          </w:p>
        </w:tc>
        <w:tc>
          <w:tcPr>
            <w:tcW w:w="7265" w:type="dxa"/>
            <w:vAlign w:val="center"/>
          </w:tcPr>
          <w:p w14:paraId="6241885B" w14:textId="04980FB8" w:rsidR="00655D54" w:rsidRPr="00D36A93" w:rsidRDefault="00655D54" w:rsidP="00655D54">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 xml:space="preserve">On vise à ce qu’elle fasse appel à un ensemble d’opérations cognitives : </w:t>
            </w:r>
          </w:p>
          <w:p w14:paraId="589FB86B" w14:textId="6774C0AA" w:rsidR="00A2419C" w:rsidRPr="00D36A93" w:rsidRDefault="00A2419C" w:rsidP="001B6C76">
            <w:pPr>
              <w:pStyle w:val="Paragraphe"/>
              <w:numPr>
                <w:ilvl w:val="0"/>
                <w:numId w:val="9"/>
              </w:numPr>
              <w:spacing w:before="120" w:after="120"/>
              <w:rPr>
                <w:rFonts w:ascii="Overpass Light" w:hAnsi="Overpass Light"/>
                <w:color w:val="auto"/>
                <w:sz w:val="20"/>
                <w:szCs w:val="20"/>
              </w:rPr>
            </w:pPr>
            <w:r w:rsidRPr="00D36A93">
              <w:rPr>
                <w:rFonts w:ascii="Overpass Light" w:hAnsi="Overpass Light"/>
                <w:color w:val="auto"/>
                <w:sz w:val="20"/>
                <w:szCs w:val="20"/>
              </w:rPr>
              <w:t>Premièrement, la situation demande de repérer et distinguer l’information.</w:t>
            </w:r>
          </w:p>
          <w:p w14:paraId="0F0A8B41" w14:textId="328E924A" w:rsidR="00A2419C" w:rsidRPr="00D36A93" w:rsidRDefault="00B629D4" w:rsidP="001B6C76">
            <w:pPr>
              <w:pStyle w:val="Sansinterligne"/>
              <w:numPr>
                <w:ilvl w:val="1"/>
                <w:numId w:val="9"/>
              </w:numPr>
              <w:spacing w:before="20"/>
              <w:rPr>
                <w:rFonts w:ascii="Overpass Light" w:hAnsi="Overpass Light"/>
                <w:color w:val="auto"/>
                <w:sz w:val="20"/>
                <w:szCs w:val="20"/>
              </w:rPr>
            </w:pPr>
            <w:r w:rsidRPr="00D36A93">
              <w:rPr>
                <w:rFonts w:ascii="Overpass Light" w:hAnsi="Overpass Light"/>
                <w:color w:val="auto"/>
                <w:sz w:val="20"/>
                <w:szCs w:val="20"/>
              </w:rPr>
              <w:t>« </w:t>
            </w:r>
            <w:r w:rsidR="00A2419C" w:rsidRPr="00D36A93">
              <w:rPr>
                <w:rFonts w:ascii="Overpass Light" w:hAnsi="Overpass Light"/>
                <w:color w:val="auto"/>
                <w:sz w:val="20"/>
                <w:szCs w:val="20"/>
              </w:rPr>
              <w:t xml:space="preserve">Quelles informations dans le cas sont pertinentes pour ma compréhension, à travers toutes les informations transmises ? » </w:t>
            </w:r>
          </w:p>
          <w:p w14:paraId="19D06567" w14:textId="5D672D61" w:rsidR="00A2419C" w:rsidRPr="00D36A93" w:rsidRDefault="00A2419C" w:rsidP="001B6C76">
            <w:pPr>
              <w:pStyle w:val="Sansinterligne"/>
              <w:numPr>
                <w:ilvl w:val="1"/>
                <w:numId w:val="9"/>
              </w:numPr>
              <w:spacing w:before="20"/>
              <w:rPr>
                <w:rFonts w:ascii="Overpass Light" w:hAnsi="Overpass Light"/>
                <w:color w:val="auto"/>
                <w:sz w:val="20"/>
                <w:szCs w:val="20"/>
              </w:rPr>
            </w:pPr>
            <w:r w:rsidRPr="00D36A93">
              <w:rPr>
                <w:rFonts w:ascii="Overpass Light" w:hAnsi="Overpass Light"/>
                <w:color w:val="auto"/>
                <w:sz w:val="20"/>
                <w:szCs w:val="20"/>
              </w:rPr>
              <w:t>« Quelles sont celles qui sont applicables/utiles et quelles sont celles qui ne le sont pas ? »</w:t>
            </w:r>
          </w:p>
          <w:p w14:paraId="6C543A93" w14:textId="30747044" w:rsidR="00655D54" w:rsidRPr="00D36A93" w:rsidRDefault="00655D54" w:rsidP="001B6C76">
            <w:pPr>
              <w:pStyle w:val="Paragraphe"/>
              <w:numPr>
                <w:ilvl w:val="0"/>
                <w:numId w:val="9"/>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Deuxièmement, la situation doit amener la personne </w:t>
            </w:r>
            <w:r w:rsidR="00370E2B" w:rsidRPr="00D36A93">
              <w:rPr>
                <w:rFonts w:ascii="Overpass Light" w:hAnsi="Overpass Light"/>
                <w:color w:val="auto"/>
                <w:sz w:val="20"/>
                <w:szCs w:val="20"/>
              </w:rPr>
              <w:t xml:space="preserve">étudiante </w:t>
            </w:r>
            <w:r w:rsidRPr="00D36A93">
              <w:rPr>
                <w:rFonts w:ascii="Overpass Light" w:hAnsi="Overpass Light"/>
                <w:color w:val="auto"/>
                <w:sz w:val="20"/>
                <w:szCs w:val="20"/>
              </w:rPr>
              <w:t xml:space="preserve">à choisir </w:t>
            </w:r>
            <w:r w:rsidR="00370E2B" w:rsidRPr="00D36A93">
              <w:rPr>
                <w:rFonts w:ascii="Overpass Light" w:hAnsi="Overpass Light"/>
                <w:color w:val="auto"/>
                <w:sz w:val="20"/>
                <w:szCs w:val="20"/>
              </w:rPr>
              <w:t>d</w:t>
            </w:r>
            <w:r w:rsidRPr="00D36A93">
              <w:rPr>
                <w:rFonts w:ascii="Overpass Light" w:hAnsi="Overpass Light"/>
                <w:color w:val="auto"/>
                <w:sz w:val="20"/>
                <w:szCs w:val="20"/>
              </w:rPr>
              <w:t xml:space="preserve">es connaissances </w:t>
            </w:r>
            <w:r w:rsidR="00370E2B" w:rsidRPr="00D36A93">
              <w:rPr>
                <w:rFonts w:ascii="Overpass Light" w:hAnsi="Overpass Light"/>
                <w:color w:val="auto"/>
                <w:sz w:val="20"/>
                <w:szCs w:val="20"/>
              </w:rPr>
              <w:t xml:space="preserve">pertinentes </w:t>
            </w:r>
            <w:r w:rsidRPr="00D36A93">
              <w:rPr>
                <w:rFonts w:ascii="Overpass Light" w:hAnsi="Overpass Light"/>
                <w:color w:val="auto"/>
                <w:sz w:val="20"/>
                <w:szCs w:val="20"/>
              </w:rPr>
              <w:t xml:space="preserve">et à </w:t>
            </w:r>
            <w:r w:rsidR="00370E2B" w:rsidRPr="00D36A93">
              <w:rPr>
                <w:rFonts w:ascii="Overpass Light" w:hAnsi="Overpass Light"/>
                <w:color w:val="auto"/>
                <w:sz w:val="20"/>
                <w:szCs w:val="20"/>
              </w:rPr>
              <w:t xml:space="preserve">les </w:t>
            </w:r>
            <w:r w:rsidRPr="00D36A93">
              <w:rPr>
                <w:rFonts w:ascii="Overpass Light" w:hAnsi="Overpass Light"/>
                <w:color w:val="auto"/>
                <w:sz w:val="20"/>
                <w:szCs w:val="20"/>
              </w:rPr>
              <w:t>mettre en relation.</w:t>
            </w:r>
          </w:p>
          <w:p w14:paraId="23A4BF1E" w14:textId="0ABBEAC9" w:rsidR="00A2419C" w:rsidRPr="00D36A93" w:rsidRDefault="00A2419C" w:rsidP="001B6C76">
            <w:pPr>
              <w:pStyle w:val="Paragraphe"/>
              <w:numPr>
                <w:ilvl w:val="1"/>
                <w:numId w:val="9"/>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 Est-ce que j’ai des connaissances théoriques qui pourraient m’aider à mieux comprendre le cas ou des connaissances </w:t>
            </w:r>
            <w:r w:rsidRPr="00D36A93">
              <w:rPr>
                <w:rFonts w:ascii="Overpass Light" w:hAnsi="Overpass Light"/>
                <w:color w:val="auto"/>
                <w:sz w:val="20"/>
                <w:szCs w:val="20"/>
              </w:rPr>
              <w:lastRenderedPageBreak/>
              <w:t xml:space="preserve">expérientielles qui pourraient m’être utiles pour l’analyse ou l’interprétation de ce cas ? » </w:t>
            </w:r>
          </w:p>
          <w:p w14:paraId="636DDD70" w14:textId="15129335" w:rsidR="00A2419C" w:rsidRPr="00D36A93" w:rsidRDefault="00A2419C" w:rsidP="001B6C76">
            <w:pPr>
              <w:pStyle w:val="Paragraphe"/>
              <w:numPr>
                <w:ilvl w:val="1"/>
                <w:numId w:val="9"/>
              </w:numPr>
              <w:spacing w:before="120" w:after="120"/>
              <w:rPr>
                <w:rFonts w:ascii="Overpass Light" w:hAnsi="Overpass Light"/>
                <w:color w:val="auto"/>
                <w:sz w:val="20"/>
                <w:szCs w:val="20"/>
              </w:rPr>
            </w:pPr>
            <w:r w:rsidRPr="00D36A93">
              <w:rPr>
                <w:rFonts w:ascii="Overpass Light" w:hAnsi="Overpass Light"/>
                <w:color w:val="auto"/>
                <w:sz w:val="20"/>
                <w:szCs w:val="20"/>
              </w:rPr>
              <w:t>« À la lumière des informations contenues dans le cas, de mes connaissances théoriques et expérientielles, quels sont les liens que je peux faire ? »</w:t>
            </w:r>
          </w:p>
        </w:tc>
      </w:tr>
      <w:tr w:rsidR="004E18A3" w:rsidRPr="00D36A93" w14:paraId="1A387B98" w14:textId="77777777" w:rsidTr="00412EAD">
        <w:trPr>
          <w:trHeight w:val="838"/>
        </w:trPr>
        <w:tc>
          <w:tcPr>
            <w:tcW w:w="2328" w:type="dxa"/>
            <w:shd w:val="clear" w:color="auto" w:fill="D9D9D9"/>
            <w:vAlign w:val="center"/>
          </w:tcPr>
          <w:p w14:paraId="37C25F6C" w14:textId="10E921F9" w:rsidR="00655D54" w:rsidRPr="00D36A93" w:rsidRDefault="00412EAD" w:rsidP="00412EAD">
            <w:pPr>
              <w:pStyle w:val="Paragraphe"/>
              <w:spacing w:before="120" w:after="120"/>
              <w:rPr>
                <w:rFonts w:ascii="Overpass" w:hAnsi="Overpass"/>
                <w:b/>
                <w:bCs/>
                <w:color w:val="auto"/>
                <w:sz w:val="20"/>
                <w:szCs w:val="20"/>
              </w:rPr>
            </w:pPr>
            <w:r w:rsidRPr="00D36A93">
              <w:rPr>
                <w:rFonts w:ascii="Overpass" w:hAnsi="Overpass"/>
                <w:b/>
                <w:bCs/>
                <w:color w:val="auto"/>
                <w:sz w:val="20"/>
                <w:szCs w:val="20"/>
              </w:rPr>
              <w:lastRenderedPageBreak/>
              <w:t>2. La situation doit être contextualisée</w:t>
            </w:r>
          </w:p>
        </w:tc>
        <w:tc>
          <w:tcPr>
            <w:tcW w:w="7265" w:type="dxa"/>
            <w:shd w:val="clear" w:color="auto" w:fill="D9D9D9"/>
            <w:vAlign w:val="center"/>
          </w:tcPr>
          <w:p w14:paraId="36D38914" w14:textId="1396592D" w:rsidR="00655D54" w:rsidRPr="00D36A93" w:rsidRDefault="00412EAD" w:rsidP="00412EAD">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 xml:space="preserve">Elle doit tenir compte du contexte éventuel de mobilisation des connaissances et donc doit être réaliste et authentique. On veut que la situation soit récente, qu’elle ait lieu dans un milieu de pratique commun ou connu comme un Centre de la Petite Enfance ou une école et qu’elle soit susceptible de se produire pour vrai.  </w:t>
            </w:r>
          </w:p>
        </w:tc>
      </w:tr>
      <w:tr w:rsidR="004E18A3" w:rsidRPr="00D36A93" w14:paraId="4480D529" w14:textId="77777777" w:rsidTr="00412EAD">
        <w:trPr>
          <w:trHeight w:val="838"/>
        </w:trPr>
        <w:tc>
          <w:tcPr>
            <w:tcW w:w="2328" w:type="dxa"/>
            <w:vAlign w:val="center"/>
          </w:tcPr>
          <w:p w14:paraId="03EA26A0" w14:textId="382AAA19" w:rsidR="00655D54" w:rsidRPr="00D36A93" w:rsidRDefault="00412EAD" w:rsidP="001E058F">
            <w:pPr>
              <w:pStyle w:val="Paragraphe"/>
              <w:spacing w:before="120" w:after="120"/>
              <w:rPr>
                <w:rFonts w:ascii="Overpass" w:hAnsi="Overpass"/>
                <w:b/>
                <w:bCs/>
                <w:color w:val="auto"/>
                <w:sz w:val="20"/>
                <w:szCs w:val="20"/>
              </w:rPr>
            </w:pPr>
            <w:r w:rsidRPr="00D36A93">
              <w:rPr>
                <w:rFonts w:ascii="Overpass" w:hAnsi="Overpass"/>
                <w:b/>
                <w:bCs/>
                <w:color w:val="auto"/>
                <w:sz w:val="20"/>
                <w:szCs w:val="20"/>
              </w:rPr>
              <w:t>3. La situation doit être signifiante</w:t>
            </w:r>
          </w:p>
        </w:tc>
        <w:tc>
          <w:tcPr>
            <w:tcW w:w="7265" w:type="dxa"/>
            <w:vAlign w:val="center"/>
          </w:tcPr>
          <w:p w14:paraId="48D888A3" w14:textId="25307A6F" w:rsidR="00655D54" w:rsidRPr="00D36A93" w:rsidRDefault="00412EAD" w:rsidP="00412EAD">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Elle doit être près des préoccupations immédiates de la communauté étudiante, par exemple en étant reliée au vécu, en rejoignant ses champs d’intérêt et ses valeurs.</w:t>
            </w:r>
          </w:p>
        </w:tc>
      </w:tr>
    </w:tbl>
    <w:p w14:paraId="20EFB383" w14:textId="77777777" w:rsidR="00D36A93" w:rsidRPr="00D36A93" w:rsidRDefault="00D36A93" w:rsidP="00D36A93">
      <w:pPr>
        <w:rPr>
          <w:rFonts w:eastAsiaTheme="minorEastAsia"/>
        </w:rPr>
      </w:pPr>
    </w:p>
    <w:p w14:paraId="3B66E1BF" w14:textId="48D7FC1D" w:rsidR="00914D60" w:rsidRPr="000D02FB" w:rsidRDefault="00914D60" w:rsidP="001B6C76">
      <w:pPr>
        <w:pStyle w:val="Titre1-Rouge"/>
        <w:numPr>
          <w:ilvl w:val="0"/>
          <w:numId w:val="8"/>
        </w:numPr>
        <w:rPr>
          <w:rFonts w:eastAsiaTheme="minorEastAsia"/>
        </w:rPr>
      </w:pPr>
      <w:bookmarkStart w:id="12" w:name="_Toc102047525"/>
      <w:r w:rsidRPr="000D02FB">
        <w:rPr>
          <w:rFonts w:eastAsia="Calibri"/>
        </w:rPr>
        <w:t>L’enseignement à l’aide de la méthode des cas</w:t>
      </w:r>
      <w:bookmarkEnd w:id="12"/>
    </w:p>
    <w:p w14:paraId="4B329A36" w14:textId="077C5311" w:rsidR="00914D60" w:rsidRPr="00FE1678" w:rsidRDefault="00914D60" w:rsidP="00FE1678">
      <w:pPr>
        <w:pStyle w:val="Titre2-Gris"/>
      </w:pPr>
      <w:bookmarkStart w:id="13" w:name="_Toc102047526"/>
      <w:r w:rsidRPr="000D02FB">
        <w:t>Comment préparer son cours à l’aide de la méthode des cas?</w:t>
      </w:r>
      <w:bookmarkEnd w:id="13"/>
      <w:r w:rsidRPr="000D02FB">
        <w:rPr>
          <w:rFonts w:eastAsia="Calibri" w:cs="Calibri"/>
        </w:rPr>
        <w:t xml:space="preserve"> </w:t>
      </w:r>
    </w:p>
    <w:tbl>
      <w:tblPr>
        <w:tblStyle w:val="Grilledutableau"/>
        <w:tblW w:w="959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328"/>
        <w:gridCol w:w="7265"/>
      </w:tblGrid>
      <w:tr w:rsidR="00746E1B" w:rsidRPr="00D36A93" w14:paraId="4FDC896E" w14:textId="77777777" w:rsidTr="001F4713">
        <w:trPr>
          <w:trHeight w:val="838"/>
        </w:trPr>
        <w:tc>
          <w:tcPr>
            <w:tcW w:w="2328" w:type="dxa"/>
            <w:shd w:val="clear" w:color="auto" w:fill="E30513"/>
            <w:vAlign w:val="center"/>
          </w:tcPr>
          <w:p w14:paraId="38DA238E" w14:textId="32B13458" w:rsidR="00746E1B" w:rsidRPr="00D36A93" w:rsidRDefault="00746E1B" w:rsidP="001F4713">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Étapes</w:t>
            </w:r>
          </w:p>
        </w:tc>
        <w:tc>
          <w:tcPr>
            <w:tcW w:w="7265" w:type="dxa"/>
            <w:shd w:val="clear" w:color="auto" w:fill="E30513"/>
            <w:vAlign w:val="center"/>
          </w:tcPr>
          <w:p w14:paraId="2392C000" w14:textId="2B0161B5" w:rsidR="00746E1B" w:rsidRPr="00D36A93" w:rsidRDefault="00746E1B" w:rsidP="001F4713">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Descriptions</w:t>
            </w:r>
          </w:p>
        </w:tc>
      </w:tr>
      <w:tr w:rsidR="00746E1B" w:rsidRPr="00D36A93" w14:paraId="57A22E8A" w14:textId="77777777" w:rsidTr="001F4713">
        <w:trPr>
          <w:trHeight w:val="810"/>
        </w:trPr>
        <w:tc>
          <w:tcPr>
            <w:tcW w:w="2328" w:type="dxa"/>
            <w:vAlign w:val="center"/>
          </w:tcPr>
          <w:p w14:paraId="5A911B19" w14:textId="1E1A409F" w:rsidR="00746E1B" w:rsidRPr="00D36A93" w:rsidRDefault="00746E1B"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 xml:space="preserve">1. Choisir les objectifs </w:t>
            </w:r>
            <w:r w:rsidRPr="00D36A93">
              <w:rPr>
                <w:rFonts w:ascii="Overpass" w:hAnsi="Overpass"/>
                <w:b/>
                <w:bCs/>
                <w:color w:val="auto"/>
                <w:sz w:val="20"/>
                <w:szCs w:val="20"/>
                <w:vertAlign w:val="superscript"/>
              </w:rPr>
              <w:t>1,6,7,20</w:t>
            </w:r>
          </w:p>
        </w:tc>
        <w:tc>
          <w:tcPr>
            <w:tcW w:w="7265" w:type="dxa"/>
            <w:vAlign w:val="center"/>
          </w:tcPr>
          <w:p w14:paraId="76DB56E9" w14:textId="43C31063" w:rsidR="00746E1B" w:rsidRPr="00D36A93" w:rsidRDefault="00CA65D3" w:rsidP="00CA65D3">
            <w:pPr>
              <w:pStyle w:val="Paragraphe"/>
              <w:spacing w:before="120" w:after="120"/>
              <w:rPr>
                <w:rFonts w:ascii="Overpass Light" w:hAnsi="Overpass Light"/>
                <w:color w:val="auto"/>
                <w:sz w:val="20"/>
                <w:szCs w:val="20"/>
              </w:rPr>
            </w:pPr>
            <w:r w:rsidRPr="00D36A93">
              <w:rPr>
                <w:rFonts w:ascii="Overpass Light" w:eastAsia="Calibri" w:hAnsi="Overpass Light" w:cs="Calibri"/>
                <w:color w:val="auto"/>
                <w:sz w:val="20"/>
                <w:szCs w:val="20"/>
              </w:rPr>
              <w:t xml:space="preserve">Les objectifs servent à l’évaluation. Ils doivent donc être énoncés en fonction des </w:t>
            </w:r>
            <w:r w:rsidR="00D44758" w:rsidRPr="00D36A93">
              <w:rPr>
                <w:rFonts w:ascii="Overpass Light" w:eastAsia="Calibri" w:hAnsi="Overpass Light" w:cs="Calibri"/>
                <w:color w:val="auto"/>
                <w:sz w:val="20"/>
                <w:szCs w:val="20"/>
              </w:rPr>
              <w:t>étudiantes et étudiants</w:t>
            </w:r>
            <w:r w:rsidRPr="00D36A93">
              <w:rPr>
                <w:rFonts w:ascii="Overpass Light" w:eastAsia="Calibri" w:hAnsi="Overpass Light" w:cs="Calibri"/>
                <w:color w:val="auto"/>
                <w:sz w:val="20"/>
                <w:szCs w:val="20"/>
              </w:rPr>
              <w:t xml:space="preserve">, de leur programme, </w:t>
            </w:r>
            <w:r w:rsidR="00D44758" w:rsidRPr="00D36A93">
              <w:rPr>
                <w:rFonts w:ascii="Overpass Light" w:eastAsia="Calibri" w:hAnsi="Overpass Light" w:cs="Calibri"/>
                <w:color w:val="auto"/>
                <w:sz w:val="20"/>
                <w:szCs w:val="20"/>
              </w:rPr>
              <w:t xml:space="preserve">de </w:t>
            </w:r>
            <w:r w:rsidRPr="00D36A93">
              <w:rPr>
                <w:rFonts w:ascii="Overpass Light" w:eastAsia="Calibri" w:hAnsi="Overpass Light" w:cs="Calibri"/>
                <w:color w:val="auto"/>
                <w:sz w:val="20"/>
                <w:szCs w:val="20"/>
              </w:rPr>
              <w:t xml:space="preserve">la matière enseignée, du temps, du lieu et du nombre </w:t>
            </w:r>
            <w:r w:rsidR="00D44758" w:rsidRPr="00D36A93">
              <w:rPr>
                <w:rFonts w:ascii="Overpass Light" w:eastAsia="Calibri" w:hAnsi="Overpass Light" w:cs="Calibri"/>
                <w:color w:val="auto"/>
                <w:sz w:val="20"/>
                <w:szCs w:val="20"/>
              </w:rPr>
              <w:t>personnes</w:t>
            </w:r>
            <w:r w:rsidRPr="00D36A93">
              <w:rPr>
                <w:rFonts w:ascii="Overpass Light" w:eastAsia="Calibri" w:hAnsi="Overpass Light" w:cs="Calibri"/>
                <w:color w:val="auto"/>
                <w:sz w:val="20"/>
                <w:szCs w:val="20"/>
              </w:rPr>
              <w:t xml:space="preserve">. </w:t>
            </w:r>
            <w:r w:rsidR="00D44758" w:rsidRPr="00D36A93">
              <w:rPr>
                <w:rFonts w:ascii="Overpass Light" w:eastAsia="Calibri" w:hAnsi="Overpass Light" w:cs="Calibri"/>
                <w:color w:val="auto"/>
                <w:sz w:val="20"/>
                <w:szCs w:val="20"/>
              </w:rPr>
              <w:t xml:space="preserve">Analyser une situation présentant un dilemme éthique et </w:t>
            </w:r>
            <w:r w:rsidRPr="00D36A93">
              <w:rPr>
                <w:rFonts w:ascii="Overpass Light" w:eastAsia="Calibri" w:hAnsi="Overpass Light" w:cs="Calibri"/>
                <w:color w:val="auto"/>
                <w:sz w:val="20"/>
                <w:szCs w:val="20"/>
              </w:rPr>
              <w:t xml:space="preserve">définir son éthique personnelle pourraient être des exemples d’objectifs ciblés lors d’une </w:t>
            </w:r>
            <w:r w:rsidR="00D44758" w:rsidRPr="00D36A93">
              <w:rPr>
                <w:rFonts w:ascii="Overpass Light" w:eastAsia="Calibri" w:hAnsi="Overpass Light" w:cs="Calibri"/>
                <w:color w:val="auto"/>
                <w:sz w:val="20"/>
                <w:szCs w:val="20"/>
              </w:rPr>
              <w:t>analyse</w:t>
            </w:r>
            <w:r w:rsidRPr="00D36A93">
              <w:rPr>
                <w:rFonts w:ascii="Overpass Light" w:eastAsia="Calibri" w:hAnsi="Overpass Light" w:cs="Calibri"/>
                <w:color w:val="auto"/>
                <w:sz w:val="20"/>
                <w:szCs w:val="20"/>
              </w:rPr>
              <w:t xml:space="preserve"> de cas.</w:t>
            </w:r>
          </w:p>
        </w:tc>
      </w:tr>
      <w:tr w:rsidR="00746E1B" w:rsidRPr="00D36A93" w14:paraId="7C0AC923" w14:textId="77777777" w:rsidTr="001F4713">
        <w:trPr>
          <w:trHeight w:val="838"/>
        </w:trPr>
        <w:tc>
          <w:tcPr>
            <w:tcW w:w="2328" w:type="dxa"/>
            <w:shd w:val="clear" w:color="auto" w:fill="D9D9D9"/>
            <w:vAlign w:val="center"/>
          </w:tcPr>
          <w:p w14:paraId="03E054C1" w14:textId="2384491F" w:rsidR="00746E1B" w:rsidRPr="00D36A93" w:rsidRDefault="00746E1B"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 xml:space="preserve">2. </w:t>
            </w:r>
            <w:r w:rsidR="00E81099" w:rsidRPr="00D36A93">
              <w:rPr>
                <w:rFonts w:ascii="Overpass" w:hAnsi="Overpass"/>
                <w:b/>
                <w:bCs/>
                <w:color w:val="auto"/>
                <w:sz w:val="20"/>
                <w:szCs w:val="20"/>
              </w:rPr>
              <w:t xml:space="preserve">Choisir ou rédiger le cas </w:t>
            </w:r>
            <w:r w:rsidR="00E81099" w:rsidRPr="00D36A93">
              <w:rPr>
                <w:rFonts w:ascii="Overpass" w:hAnsi="Overpass"/>
                <w:b/>
                <w:bCs/>
                <w:color w:val="auto"/>
                <w:sz w:val="20"/>
                <w:szCs w:val="20"/>
                <w:vertAlign w:val="superscript"/>
              </w:rPr>
              <w:t>6,7,17</w:t>
            </w:r>
          </w:p>
        </w:tc>
        <w:tc>
          <w:tcPr>
            <w:tcW w:w="7265" w:type="dxa"/>
            <w:shd w:val="clear" w:color="auto" w:fill="D9D9D9"/>
            <w:vAlign w:val="center"/>
          </w:tcPr>
          <w:p w14:paraId="502023D0" w14:textId="1BA6DF1D" w:rsidR="00746E1B" w:rsidRPr="00D36A93" w:rsidRDefault="00E81099" w:rsidP="001F4713">
            <w:pPr>
              <w:pStyle w:val="Paragraphe"/>
              <w:spacing w:before="120" w:after="120"/>
              <w:rPr>
                <w:rFonts w:ascii="Overpass Light" w:hAnsi="Overpass Light"/>
                <w:color w:val="auto"/>
                <w:sz w:val="20"/>
                <w:szCs w:val="20"/>
              </w:rPr>
            </w:pPr>
            <w:r w:rsidRPr="00D36A93">
              <w:rPr>
                <w:rFonts w:ascii="Overpass Light" w:eastAsia="Calibri" w:hAnsi="Overpass Light" w:cs="Calibri"/>
                <w:color w:val="auto"/>
                <w:sz w:val="20"/>
                <w:szCs w:val="20"/>
              </w:rPr>
              <w:t xml:space="preserve">La méthode des cas doit permettre </w:t>
            </w:r>
            <w:r w:rsidR="00D44758" w:rsidRPr="00D36A93">
              <w:rPr>
                <w:rFonts w:ascii="Overpass Light" w:eastAsia="Calibri" w:hAnsi="Overpass Light" w:cs="Calibri"/>
                <w:color w:val="auto"/>
                <w:sz w:val="20"/>
                <w:szCs w:val="20"/>
              </w:rPr>
              <w:t>aux personnes étudiantes</w:t>
            </w:r>
            <w:r w:rsidRPr="00D36A93">
              <w:rPr>
                <w:rFonts w:ascii="Overpass Light" w:eastAsia="Calibri" w:hAnsi="Overpass Light" w:cs="Calibri"/>
                <w:color w:val="auto"/>
                <w:sz w:val="20"/>
                <w:szCs w:val="20"/>
              </w:rPr>
              <w:t xml:space="preserve"> d’atteindre les objectifs visés. La problématique doit susciter un intérêt, être liée à leur domaine d’étude tout en présentant des données réelles.  </w:t>
            </w:r>
          </w:p>
        </w:tc>
      </w:tr>
      <w:tr w:rsidR="00746E1B" w:rsidRPr="00D36A93" w14:paraId="7325A414" w14:textId="77777777" w:rsidTr="001F4713">
        <w:trPr>
          <w:trHeight w:val="838"/>
        </w:trPr>
        <w:tc>
          <w:tcPr>
            <w:tcW w:w="2328" w:type="dxa"/>
            <w:vAlign w:val="center"/>
          </w:tcPr>
          <w:p w14:paraId="44D3371B" w14:textId="292C226E" w:rsidR="00746E1B" w:rsidRPr="00D36A93" w:rsidRDefault="00746E1B"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 xml:space="preserve">3. </w:t>
            </w:r>
            <w:r w:rsidR="00FE1678" w:rsidRPr="00D36A93">
              <w:rPr>
                <w:rFonts w:ascii="Overpass" w:hAnsi="Overpass"/>
                <w:b/>
                <w:bCs/>
                <w:color w:val="auto"/>
                <w:sz w:val="20"/>
                <w:szCs w:val="20"/>
              </w:rPr>
              <w:t xml:space="preserve">Analyse préliminaire du cas </w:t>
            </w:r>
            <w:r w:rsidR="00FE1678" w:rsidRPr="00D36A93">
              <w:rPr>
                <w:rFonts w:ascii="Overpass" w:hAnsi="Overpass"/>
                <w:b/>
                <w:bCs/>
                <w:color w:val="auto"/>
                <w:sz w:val="20"/>
                <w:szCs w:val="20"/>
                <w:vertAlign w:val="superscript"/>
              </w:rPr>
              <w:t>6,7</w:t>
            </w:r>
          </w:p>
        </w:tc>
        <w:tc>
          <w:tcPr>
            <w:tcW w:w="7265" w:type="dxa"/>
            <w:vAlign w:val="center"/>
          </w:tcPr>
          <w:p w14:paraId="75F5D628" w14:textId="1EACFAF3" w:rsidR="00746E1B" w:rsidRPr="00D36A93" w:rsidRDefault="00FE1678" w:rsidP="001F4713">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La lecture du cas permet</w:t>
            </w:r>
            <w:r w:rsidR="00A54FFE" w:rsidRPr="00D36A93">
              <w:rPr>
                <w:rFonts w:ascii="Overpass Light" w:hAnsi="Overpass Light"/>
                <w:color w:val="auto"/>
                <w:sz w:val="20"/>
                <w:szCs w:val="20"/>
              </w:rPr>
              <w:t>,</w:t>
            </w:r>
            <w:r w:rsidRPr="00D36A93">
              <w:rPr>
                <w:rFonts w:ascii="Overpass Light" w:hAnsi="Overpass Light"/>
                <w:color w:val="auto"/>
                <w:sz w:val="20"/>
                <w:szCs w:val="20"/>
              </w:rPr>
              <w:t xml:space="preserve"> entre autres</w:t>
            </w:r>
            <w:r w:rsidR="00A54FFE" w:rsidRPr="00D36A93">
              <w:rPr>
                <w:rFonts w:ascii="Overpass Light" w:hAnsi="Overpass Light"/>
                <w:color w:val="auto"/>
                <w:sz w:val="20"/>
                <w:szCs w:val="20"/>
              </w:rPr>
              <w:t>,</w:t>
            </w:r>
            <w:r w:rsidRPr="00D36A93">
              <w:rPr>
                <w:rFonts w:ascii="Overpass Light" w:hAnsi="Overpass Light"/>
                <w:color w:val="auto"/>
                <w:sz w:val="20"/>
                <w:szCs w:val="20"/>
              </w:rPr>
              <w:t xml:space="preserve"> d’assimiler le contenu</w:t>
            </w:r>
            <w:r w:rsidR="00A54FFE" w:rsidRPr="00D36A93">
              <w:rPr>
                <w:rFonts w:ascii="Overpass Light" w:hAnsi="Overpass Light"/>
                <w:color w:val="auto"/>
                <w:sz w:val="20"/>
                <w:szCs w:val="20"/>
              </w:rPr>
              <w:t xml:space="preserve"> et</w:t>
            </w:r>
            <w:r w:rsidRPr="00D36A93">
              <w:rPr>
                <w:rFonts w:ascii="Overpass Light" w:hAnsi="Overpass Light"/>
                <w:color w:val="auto"/>
                <w:sz w:val="20"/>
                <w:szCs w:val="20"/>
              </w:rPr>
              <w:t xml:space="preserve"> de vérifier si les objectifs sont bien répondus</w:t>
            </w:r>
            <w:r w:rsidR="00A54FFE" w:rsidRPr="00D36A93">
              <w:rPr>
                <w:rFonts w:ascii="Overpass Light" w:hAnsi="Overpass Light"/>
                <w:color w:val="auto"/>
                <w:sz w:val="20"/>
                <w:szCs w:val="20"/>
              </w:rPr>
              <w:t>.</w:t>
            </w:r>
            <w:r w:rsidRPr="00D36A93">
              <w:rPr>
                <w:rFonts w:ascii="Overpass Light" w:hAnsi="Overpass Light"/>
                <w:color w:val="auto"/>
                <w:sz w:val="20"/>
                <w:szCs w:val="20"/>
              </w:rPr>
              <w:t xml:space="preserve"> </w:t>
            </w:r>
          </w:p>
        </w:tc>
      </w:tr>
      <w:tr w:rsidR="00FE1678" w:rsidRPr="00D36A93" w14:paraId="2EC3FF3A" w14:textId="77777777" w:rsidTr="00FE1678">
        <w:trPr>
          <w:trHeight w:val="838"/>
        </w:trPr>
        <w:tc>
          <w:tcPr>
            <w:tcW w:w="2328" w:type="dxa"/>
            <w:shd w:val="clear" w:color="auto" w:fill="D9D9D9" w:themeFill="background1" w:themeFillShade="D9"/>
            <w:vAlign w:val="center"/>
          </w:tcPr>
          <w:p w14:paraId="78AEDF1A" w14:textId="0F5155BB" w:rsidR="00FE1678" w:rsidRPr="00D36A93" w:rsidRDefault="00FE1678"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 xml:space="preserve">3. Planification de l’animation </w:t>
            </w:r>
            <w:r w:rsidRPr="00D36A93">
              <w:rPr>
                <w:rFonts w:ascii="Overpass" w:hAnsi="Overpass"/>
                <w:b/>
                <w:bCs/>
                <w:color w:val="auto"/>
                <w:sz w:val="20"/>
                <w:szCs w:val="20"/>
                <w:vertAlign w:val="superscript"/>
              </w:rPr>
              <w:t>6,7,17</w:t>
            </w:r>
          </w:p>
        </w:tc>
        <w:tc>
          <w:tcPr>
            <w:tcW w:w="7265" w:type="dxa"/>
            <w:shd w:val="clear" w:color="auto" w:fill="D9D9D9" w:themeFill="background1" w:themeFillShade="D9"/>
            <w:vAlign w:val="center"/>
          </w:tcPr>
          <w:p w14:paraId="67B1E5A6" w14:textId="3BC63CA3" w:rsidR="00FE1678" w:rsidRPr="00D36A93" w:rsidRDefault="00FE1678" w:rsidP="001F4713">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 xml:space="preserve">Il est nécessaire </w:t>
            </w:r>
            <w:r w:rsidR="00A54FFE" w:rsidRPr="00D36A93">
              <w:rPr>
                <w:rFonts w:ascii="Overpass Light" w:hAnsi="Overpass Light"/>
                <w:color w:val="auto"/>
                <w:sz w:val="20"/>
                <w:szCs w:val="20"/>
              </w:rPr>
              <w:t xml:space="preserve">de prévoir des questions qui seront posées lors de l’animation afin de </w:t>
            </w:r>
            <w:r w:rsidRPr="00D36A93">
              <w:rPr>
                <w:rFonts w:ascii="Overpass Light" w:hAnsi="Overpass Light"/>
                <w:color w:val="auto"/>
                <w:sz w:val="20"/>
                <w:szCs w:val="20"/>
              </w:rPr>
              <w:t>s’assurer que tous les éléments ciblés soient discutés.</w:t>
            </w:r>
          </w:p>
        </w:tc>
      </w:tr>
      <w:tr w:rsidR="00FE1678" w:rsidRPr="00D36A93" w14:paraId="6D40C440" w14:textId="77777777" w:rsidTr="001F4713">
        <w:trPr>
          <w:trHeight w:val="838"/>
        </w:trPr>
        <w:tc>
          <w:tcPr>
            <w:tcW w:w="2328" w:type="dxa"/>
            <w:vAlign w:val="center"/>
          </w:tcPr>
          <w:p w14:paraId="5D8D0923" w14:textId="55DFC689" w:rsidR="00FE1678" w:rsidRPr="00D36A93" w:rsidRDefault="00FE1678"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 xml:space="preserve">4. Préparation matérielle et technique </w:t>
            </w:r>
            <w:r w:rsidRPr="00D36A93">
              <w:rPr>
                <w:rFonts w:ascii="Overpass" w:hAnsi="Overpass"/>
                <w:b/>
                <w:bCs/>
                <w:color w:val="auto"/>
                <w:sz w:val="20"/>
                <w:szCs w:val="20"/>
                <w:vertAlign w:val="superscript"/>
              </w:rPr>
              <w:t>6,7</w:t>
            </w:r>
          </w:p>
        </w:tc>
        <w:tc>
          <w:tcPr>
            <w:tcW w:w="7265" w:type="dxa"/>
            <w:vAlign w:val="center"/>
          </w:tcPr>
          <w:p w14:paraId="06A46EF1" w14:textId="768EC0E7" w:rsidR="00FE1678" w:rsidRPr="00D36A93" w:rsidRDefault="00FE1678" w:rsidP="001F4713">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Le matériel technique et pédagogique prévu à la réalisation de la méthode de cas doit être vérifié et préparé. L’aménagement de la salle, des capsules vidéo et des diapositives peuvent être des exemples de matériels nécessaires à l’animation.</w:t>
            </w:r>
          </w:p>
        </w:tc>
      </w:tr>
    </w:tbl>
    <w:p w14:paraId="1379C4A8" w14:textId="77777777" w:rsidR="00A90F6A" w:rsidRPr="000D02FB" w:rsidRDefault="00A90F6A">
      <w:pPr>
        <w:spacing w:after="160" w:line="259" w:lineRule="auto"/>
        <w:rPr>
          <w:rFonts w:eastAsia="Calibri"/>
          <w:color w:val="E30513"/>
          <w:sz w:val="32"/>
        </w:rPr>
      </w:pPr>
      <w:r w:rsidRPr="000D02FB">
        <w:rPr>
          <w:rFonts w:eastAsia="Calibri"/>
        </w:rPr>
        <w:br w:type="page"/>
      </w:r>
    </w:p>
    <w:p w14:paraId="74EA9CCF" w14:textId="53B36CB4" w:rsidR="008E7726" w:rsidRDefault="00914D60" w:rsidP="008A22D4">
      <w:pPr>
        <w:pStyle w:val="Titre2-Gris"/>
        <w:rPr>
          <w:rFonts w:eastAsia="Calibri"/>
          <w:vertAlign w:val="superscript"/>
        </w:rPr>
      </w:pPr>
      <w:bookmarkStart w:id="14" w:name="_Toc102047527"/>
      <w:r w:rsidRPr="000D02FB">
        <w:rPr>
          <w:rFonts w:eastAsia="Calibri"/>
        </w:rPr>
        <w:lastRenderedPageBreak/>
        <w:t>Comment animer son cas?</w:t>
      </w:r>
      <w:bookmarkEnd w:id="14"/>
    </w:p>
    <w:tbl>
      <w:tblPr>
        <w:tblStyle w:val="Grilledutableau"/>
        <w:tblW w:w="959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328"/>
        <w:gridCol w:w="7265"/>
      </w:tblGrid>
      <w:tr w:rsidR="00D75E83" w:rsidRPr="00D36A93" w14:paraId="560502C5" w14:textId="77777777" w:rsidTr="001F4713">
        <w:trPr>
          <w:trHeight w:val="838"/>
        </w:trPr>
        <w:tc>
          <w:tcPr>
            <w:tcW w:w="2328" w:type="dxa"/>
            <w:shd w:val="clear" w:color="auto" w:fill="E30513"/>
            <w:vAlign w:val="center"/>
          </w:tcPr>
          <w:p w14:paraId="2E2DEF44" w14:textId="77777777" w:rsidR="00D75E83" w:rsidRPr="00D36A93" w:rsidRDefault="00D75E83" w:rsidP="001F4713">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Étapes</w:t>
            </w:r>
          </w:p>
        </w:tc>
        <w:tc>
          <w:tcPr>
            <w:tcW w:w="7265" w:type="dxa"/>
            <w:shd w:val="clear" w:color="auto" w:fill="E30513"/>
            <w:vAlign w:val="center"/>
          </w:tcPr>
          <w:p w14:paraId="3340BFA6" w14:textId="77777777" w:rsidR="00D75E83" w:rsidRPr="00D36A93" w:rsidRDefault="00D75E83" w:rsidP="001F4713">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Descriptions</w:t>
            </w:r>
          </w:p>
        </w:tc>
      </w:tr>
      <w:tr w:rsidR="00D75E83" w:rsidRPr="00D36A93" w14:paraId="3B9C6DF3" w14:textId="77777777" w:rsidTr="001F4713">
        <w:trPr>
          <w:trHeight w:val="810"/>
        </w:trPr>
        <w:tc>
          <w:tcPr>
            <w:tcW w:w="2328" w:type="dxa"/>
            <w:vAlign w:val="center"/>
          </w:tcPr>
          <w:p w14:paraId="194813A3" w14:textId="60D06A3A" w:rsidR="00D75E83" w:rsidRPr="00D36A93" w:rsidRDefault="00D75E83"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1. Transmettre la théorie</w:t>
            </w:r>
            <w:r w:rsidR="00F46FA9" w:rsidRPr="00D36A93">
              <w:rPr>
                <w:rFonts w:ascii="Overpass" w:hAnsi="Overpass"/>
                <w:b/>
                <w:bCs/>
                <w:color w:val="auto"/>
                <w:sz w:val="20"/>
                <w:szCs w:val="20"/>
              </w:rPr>
              <w:t xml:space="preserve"> </w:t>
            </w:r>
            <w:r w:rsidR="00F46FA9" w:rsidRPr="00D36A93">
              <w:rPr>
                <w:rFonts w:ascii="Overpass" w:hAnsi="Overpass"/>
                <w:b/>
                <w:bCs/>
                <w:color w:val="auto"/>
                <w:sz w:val="20"/>
                <w:szCs w:val="20"/>
                <w:vertAlign w:val="superscript"/>
              </w:rPr>
              <w:t>1,5,6,7</w:t>
            </w:r>
          </w:p>
        </w:tc>
        <w:tc>
          <w:tcPr>
            <w:tcW w:w="7265" w:type="dxa"/>
            <w:vAlign w:val="center"/>
          </w:tcPr>
          <w:p w14:paraId="7D262668" w14:textId="4C177697" w:rsidR="00D75E83" w:rsidRPr="00D36A93" w:rsidRDefault="00D75E83" w:rsidP="001F4713">
            <w:pPr>
              <w:pStyle w:val="Paragraphe"/>
              <w:spacing w:before="120" w:after="120"/>
              <w:rPr>
                <w:rFonts w:ascii="Overpass Light" w:hAnsi="Overpass Light"/>
                <w:color w:val="auto"/>
                <w:sz w:val="20"/>
                <w:szCs w:val="20"/>
              </w:rPr>
            </w:pPr>
            <w:r w:rsidRPr="00D36A93">
              <w:rPr>
                <w:rFonts w:ascii="Overpass Light" w:eastAsia="Calibri" w:hAnsi="Overpass Light" w:cs="Calibri"/>
                <w:color w:val="auto"/>
                <w:sz w:val="20"/>
                <w:szCs w:val="20"/>
              </w:rPr>
              <w:t>Avant de réaliser la méthode des cas, la théorie nécessaire à la réalisation de l’activité doit être transmise si celle-ci n’est pas déjà connue</w:t>
            </w:r>
            <w:r w:rsidR="00A54FFE" w:rsidRPr="00D36A93">
              <w:rPr>
                <w:rFonts w:ascii="Overpass Light" w:eastAsia="Calibri" w:hAnsi="Overpass Light" w:cs="Calibri"/>
                <w:color w:val="auto"/>
                <w:sz w:val="20"/>
                <w:szCs w:val="20"/>
              </w:rPr>
              <w:t xml:space="preserve"> des personnes étudiantes</w:t>
            </w:r>
            <w:r w:rsidRPr="00D36A93">
              <w:rPr>
                <w:rFonts w:ascii="Overpass Light" w:eastAsia="Calibri" w:hAnsi="Overpass Light" w:cs="Calibri"/>
                <w:color w:val="auto"/>
                <w:sz w:val="20"/>
                <w:szCs w:val="20"/>
              </w:rPr>
              <w:t>.</w:t>
            </w:r>
          </w:p>
        </w:tc>
      </w:tr>
      <w:tr w:rsidR="00D75E83" w:rsidRPr="00D36A93" w14:paraId="1DB1BAA4" w14:textId="77777777" w:rsidTr="001F4713">
        <w:trPr>
          <w:trHeight w:val="838"/>
        </w:trPr>
        <w:tc>
          <w:tcPr>
            <w:tcW w:w="2328" w:type="dxa"/>
            <w:shd w:val="clear" w:color="auto" w:fill="D9D9D9"/>
            <w:vAlign w:val="center"/>
          </w:tcPr>
          <w:p w14:paraId="7B32DB04" w14:textId="7C327724" w:rsidR="00D75E83" w:rsidRPr="00D36A93" w:rsidRDefault="00D75E83"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2. Présentation du cas</w:t>
            </w:r>
            <w:r w:rsidR="00F46FA9" w:rsidRPr="00D36A93">
              <w:rPr>
                <w:rFonts w:ascii="Overpass" w:hAnsi="Overpass"/>
                <w:b/>
                <w:bCs/>
                <w:color w:val="auto"/>
                <w:sz w:val="20"/>
                <w:szCs w:val="20"/>
              </w:rPr>
              <w:t xml:space="preserve"> </w:t>
            </w:r>
            <w:r w:rsidR="00F46FA9" w:rsidRPr="00D36A93">
              <w:rPr>
                <w:rFonts w:ascii="Overpass" w:hAnsi="Overpass"/>
                <w:b/>
                <w:bCs/>
                <w:color w:val="auto"/>
                <w:sz w:val="20"/>
                <w:szCs w:val="20"/>
                <w:vertAlign w:val="superscript"/>
              </w:rPr>
              <w:t>1,5,6,7</w:t>
            </w:r>
          </w:p>
        </w:tc>
        <w:tc>
          <w:tcPr>
            <w:tcW w:w="7265" w:type="dxa"/>
            <w:shd w:val="clear" w:color="auto" w:fill="D9D9D9"/>
            <w:vAlign w:val="center"/>
          </w:tcPr>
          <w:p w14:paraId="5F5EC42A" w14:textId="1F15D6BE" w:rsidR="00D75E83" w:rsidRPr="00D36A93" w:rsidRDefault="00A54FFE" w:rsidP="001F4713">
            <w:pPr>
              <w:pStyle w:val="Paragraphe"/>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La personne enseignante</w:t>
            </w:r>
            <w:r w:rsidR="00D75E83" w:rsidRPr="00D36A93">
              <w:rPr>
                <w:rFonts w:ascii="Overpass Light" w:eastAsia="Calibri" w:hAnsi="Overpass Light" w:cs="Calibri"/>
                <w:color w:val="auto"/>
                <w:sz w:val="20"/>
                <w:szCs w:val="20"/>
              </w:rPr>
              <w:t xml:space="preserve"> explique le déroulement de la discussion, le contexte et les objectifs d’apprentissage. </w:t>
            </w:r>
            <w:r w:rsidRPr="00D36A93">
              <w:rPr>
                <w:rFonts w:ascii="Overpass Light" w:eastAsia="Calibri" w:hAnsi="Overpass Light" w:cs="Calibri"/>
                <w:color w:val="auto"/>
                <w:sz w:val="20"/>
                <w:szCs w:val="20"/>
              </w:rPr>
              <w:t>Elle</w:t>
            </w:r>
            <w:r w:rsidR="00D75E83" w:rsidRPr="00D36A93">
              <w:rPr>
                <w:rFonts w:ascii="Overpass Light" w:eastAsia="Calibri" w:hAnsi="Overpass Light" w:cs="Calibri"/>
                <w:color w:val="auto"/>
                <w:sz w:val="20"/>
                <w:szCs w:val="20"/>
              </w:rPr>
              <w:t xml:space="preserve"> indique également le temps qui sera alloué pour la réalisation des étapes suivantes.</w:t>
            </w:r>
          </w:p>
          <w:p w14:paraId="69091D30" w14:textId="2E6E8D2E" w:rsidR="00D75E83" w:rsidRPr="00D36A93" w:rsidRDefault="00D75E83" w:rsidP="001F4713">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 xml:space="preserve">Lors de la présentation du cas, </w:t>
            </w:r>
            <w:r w:rsidR="00A54FFE" w:rsidRPr="00D36A93">
              <w:rPr>
                <w:rFonts w:ascii="Overpass Light" w:hAnsi="Overpass Light"/>
                <w:color w:val="auto"/>
                <w:sz w:val="20"/>
                <w:szCs w:val="20"/>
              </w:rPr>
              <w:t>elle</w:t>
            </w:r>
            <w:r w:rsidRPr="00D36A93">
              <w:rPr>
                <w:rFonts w:ascii="Overpass Light" w:hAnsi="Overpass Light"/>
                <w:color w:val="auto"/>
                <w:sz w:val="20"/>
                <w:szCs w:val="20"/>
              </w:rPr>
              <w:t xml:space="preserve"> s’assure de présenter le matériel nécessaire ainsi que </w:t>
            </w:r>
            <w:r w:rsidR="00A54FFE" w:rsidRPr="00D36A93">
              <w:rPr>
                <w:rFonts w:ascii="Overpass Light" w:hAnsi="Overpass Light"/>
                <w:color w:val="auto"/>
                <w:sz w:val="20"/>
                <w:szCs w:val="20"/>
              </w:rPr>
              <w:t xml:space="preserve">de </w:t>
            </w:r>
            <w:r w:rsidRPr="00D36A93">
              <w:rPr>
                <w:rFonts w:ascii="Overpass Light" w:hAnsi="Overpass Light"/>
                <w:color w:val="auto"/>
                <w:sz w:val="20"/>
                <w:szCs w:val="20"/>
              </w:rPr>
              <w:t xml:space="preserve">préciser et </w:t>
            </w:r>
            <w:r w:rsidR="00A54FFE" w:rsidRPr="00D36A93">
              <w:rPr>
                <w:rFonts w:ascii="Overpass Light" w:hAnsi="Overpass Light"/>
                <w:color w:val="auto"/>
                <w:sz w:val="20"/>
                <w:szCs w:val="20"/>
              </w:rPr>
              <w:t xml:space="preserve">de </w:t>
            </w:r>
            <w:r w:rsidRPr="00D36A93">
              <w:rPr>
                <w:rFonts w:ascii="Overpass Light" w:hAnsi="Overpass Light"/>
                <w:color w:val="auto"/>
                <w:sz w:val="20"/>
                <w:szCs w:val="20"/>
              </w:rPr>
              <w:t>clarifier le mandat.</w:t>
            </w:r>
          </w:p>
        </w:tc>
      </w:tr>
      <w:tr w:rsidR="00D75E83" w:rsidRPr="00D36A93" w14:paraId="49A200CE" w14:textId="77777777" w:rsidTr="001F4713">
        <w:trPr>
          <w:trHeight w:val="838"/>
        </w:trPr>
        <w:tc>
          <w:tcPr>
            <w:tcW w:w="2328" w:type="dxa"/>
            <w:vAlign w:val="center"/>
          </w:tcPr>
          <w:p w14:paraId="4651F740" w14:textId="385611E4" w:rsidR="00D75E83" w:rsidRPr="00D36A93" w:rsidRDefault="00D75E83"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3. Lecture du cas individuellement</w:t>
            </w:r>
            <w:r w:rsidR="00F46FA9" w:rsidRPr="00D36A93">
              <w:rPr>
                <w:rFonts w:ascii="Overpass" w:hAnsi="Overpass"/>
                <w:b/>
                <w:bCs/>
                <w:color w:val="auto"/>
                <w:sz w:val="20"/>
                <w:szCs w:val="20"/>
              </w:rPr>
              <w:t xml:space="preserve"> </w:t>
            </w:r>
            <w:r w:rsidR="00F46FA9" w:rsidRPr="00D36A93">
              <w:rPr>
                <w:rFonts w:ascii="Overpass" w:hAnsi="Overpass"/>
                <w:b/>
                <w:bCs/>
                <w:color w:val="auto"/>
                <w:sz w:val="20"/>
                <w:szCs w:val="20"/>
                <w:vertAlign w:val="superscript"/>
              </w:rPr>
              <w:t>1,5,6,7</w:t>
            </w:r>
          </w:p>
        </w:tc>
        <w:tc>
          <w:tcPr>
            <w:tcW w:w="7265" w:type="dxa"/>
            <w:vAlign w:val="center"/>
          </w:tcPr>
          <w:p w14:paraId="51872BA4" w14:textId="163DAF35" w:rsidR="00D75E83" w:rsidRPr="00D36A93" w:rsidRDefault="000118F6" w:rsidP="001F4713">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 xml:space="preserve">Cette étape vise à permettre à chaque personne </w:t>
            </w:r>
            <w:r w:rsidR="00A54FFE" w:rsidRPr="00D36A93">
              <w:rPr>
                <w:rFonts w:ascii="Overpass Light" w:hAnsi="Overpass Light"/>
                <w:color w:val="auto"/>
                <w:sz w:val="20"/>
                <w:szCs w:val="20"/>
              </w:rPr>
              <w:t>étudiante</w:t>
            </w:r>
            <w:r w:rsidRPr="00D36A93">
              <w:rPr>
                <w:rFonts w:ascii="Overpass Light" w:hAnsi="Overpass Light"/>
                <w:color w:val="auto"/>
                <w:sz w:val="20"/>
                <w:szCs w:val="20"/>
              </w:rPr>
              <w:t xml:space="preserve"> de lire le cas à nouveau, </w:t>
            </w:r>
            <w:r w:rsidR="00A54FFE" w:rsidRPr="00D36A93">
              <w:rPr>
                <w:rFonts w:ascii="Overpass Light" w:hAnsi="Overpass Light"/>
                <w:color w:val="auto"/>
                <w:sz w:val="20"/>
                <w:szCs w:val="20"/>
              </w:rPr>
              <w:t>de l’</w:t>
            </w:r>
            <w:r w:rsidRPr="00D36A93">
              <w:rPr>
                <w:rFonts w:ascii="Overpass Light" w:hAnsi="Overpass Light"/>
                <w:color w:val="auto"/>
                <w:sz w:val="20"/>
                <w:szCs w:val="20"/>
              </w:rPr>
              <w:t xml:space="preserve">annoter, ou </w:t>
            </w:r>
            <w:r w:rsidR="00A54FFE" w:rsidRPr="00D36A93">
              <w:rPr>
                <w:rFonts w:ascii="Overpass Light" w:hAnsi="Overpass Light"/>
                <w:color w:val="auto"/>
                <w:sz w:val="20"/>
                <w:szCs w:val="20"/>
              </w:rPr>
              <w:t xml:space="preserve">de </w:t>
            </w:r>
            <w:r w:rsidRPr="00D36A93">
              <w:rPr>
                <w:rFonts w:ascii="Overpass Light" w:hAnsi="Overpass Light"/>
                <w:color w:val="auto"/>
                <w:sz w:val="20"/>
                <w:szCs w:val="20"/>
              </w:rPr>
              <w:t xml:space="preserve">relier </w:t>
            </w:r>
            <w:r w:rsidR="00A54FFE" w:rsidRPr="00D36A93">
              <w:rPr>
                <w:rFonts w:ascii="Overpass Light" w:hAnsi="Overpass Light"/>
                <w:color w:val="auto"/>
                <w:sz w:val="20"/>
                <w:szCs w:val="20"/>
              </w:rPr>
              <w:t>d</w:t>
            </w:r>
            <w:r w:rsidRPr="00D36A93">
              <w:rPr>
                <w:rFonts w:ascii="Overpass Light" w:hAnsi="Overpass Light"/>
                <w:color w:val="auto"/>
                <w:sz w:val="20"/>
                <w:szCs w:val="20"/>
              </w:rPr>
              <w:t>es concepts</w:t>
            </w:r>
            <w:r w:rsidR="00A54FFE" w:rsidRPr="00D36A93">
              <w:rPr>
                <w:rFonts w:ascii="Overpass Light" w:hAnsi="Overpass Light"/>
                <w:color w:val="auto"/>
                <w:sz w:val="20"/>
                <w:szCs w:val="20"/>
              </w:rPr>
              <w:t xml:space="preserve"> entre eux.</w:t>
            </w:r>
          </w:p>
        </w:tc>
      </w:tr>
      <w:tr w:rsidR="00D75E83" w:rsidRPr="00D36A93" w14:paraId="21078243" w14:textId="77777777" w:rsidTr="001F4713">
        <w:trPr>
          <w:trHeight w:val="838"/>
        </w:trPr>
        <w:tc>
          <w:tcPr>
            <w:tcW w:w="2328" w:type="dxa"/>
            <w:shd w:val="clear" w:color="auto" w:fill="D9D9D9" w:themeFill="background1" w:themeFillShade="D9"/>
            <w:vAlign w:val="center"/>
          </w:tcPr>
          <w:p w14:paraId="6705AA96" w14:textId="67AEC46D" w:rsidR="00D75E83" w:rsidRPr="00D36A93" w:rsidRDefault="000118F6"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4</w:t>
            </w:r>
            <w:r w:rsidR="00D75E83" w:rsidRPr="00D36A93">
              <w:rPr>
                <w:rFonts w:ascii="Overpass" w:hAnsi="Overpass"/>
                <w:b/>
                <w:bCs/>
                <w:color w:val="auto"/>
                <w:sz w:val="20"/>
                <w:szCs w:val="20"/>
              </w:rPr>
              <w:t xml:space="preserve">. </w:t>
            </w:r>
            <w:r w:rsidRPr="00D36A93">
              <w:rPr>
                <w:rFonts w:ascii="Overpass" w:hAnsi="Overpass"/>
                <w:b/>
                <w:bCs/>
                <w:color w:val="auto"/>
                <w:sz w:val="20"/>
                <w:szCs w:val="20"/>
              </w:rPr>
              <w:t>Discussions en sous-groupes</w:t>
            </w:r>
            <w:r w:rsidR="00F46FA9" w:rsidRPr="00D36A93">
              <w:rPr>
                <w:rFonts w:ascii="Overpass" w:hAnsi="Overpass"/>
                <w:b/>
                <w:bCs/>
                <w:color w:val="auto"/>
                <w:sz w:val="20"/>
                <w:szCs w:val="20"/>
              </w:rPr>
              <w:t xml:space="preserve"> </w:t>
            </w:r>
            <w:r w:rsidR="00F46FA9" w:rsidRPr="00D36A93">
              <w:rPr>
                <w:rFonts w:ascii="Overpass" w:hAnsi="Overpass"/>
                <w:b/>
                <w:bCs/>
                <w:color w:val="auto"/>
                <w:sz w:val="20"/>
                <w:szCs w:val="20"/>
                <w:vertAlign w:val="superscript"/>
              </w:rPr>
              <w:t>1,5,6,7</w:t>
            </w:r>
          </w:p>
        </w:tc>
        <w:tc>
          <w:tcPr>
            <w:tcW w:w="7265" w:type="dxa"/>
            <w:shd w:val="clear" w:color="auto" w:fill="D9D9D9" w:themeFill="background1" w:themeFillShade="D9"/>
            <w:vAlign w:val="center"/>
          </w:tcPr>
          <w:p w14:paraId="78D0D384" w14:textId="3D5B403B" w:rsidR="00D75E83" w:rsidRPr="00D36A93" w:rsidRDefault="000118F6" w:rsidP="001F4713">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 xml:space="preserve">Après une lecture individuelle, </w:t>
            </w:r>
            <w:r w:rsidR="00A54FFE" w:rsidRPr="00D36A93">
              <w:rPr>
                <w:rFonts w:ascii="Overpass Light" w:hAnsi="Overpass Light"/>
                <w:color w:val="auto"/>
                <w:sz w:val="20"/>
                <w:szCs w:val="20"/>
              </w:rPr>
              <w:t>la personne enseignante</w:t>
            </w:r>
            <w:r w:rsidRPr="00D36A93">
              <w:rPr>
                <w:rFonts w:ascii="Overpass Light" w:hAnsi="Overpass Light"/>
                <w:color w:val="auto"/>
                <w:sz w:val="20"/>
                <w:szCs w:val="20"/>
              </w:rPr>
              <w:t xml:space="preserve"> forme des équipes pour permettre les échanges et le partage des points de vue. Les équipes peuvent comporter entre trois à six étudiant</w:t>
            </w:r>
            <w:r w:rsidR="00A54FFE" w:rsidRPr="00D36A93">
              <w:rPr>
                <w:rFonts w:ascii="Overpass Light" w:hAnsi="Overpass Light"/>
                <w:color w:val="auto"/>
                <w:sz w:val="20"/>
                <w:szCs w:val="20"/>
              </w:rPr>
              <w:t>e</w:t>
            </w:r>
            <w:r w:rsidRPr="00D36A93">
              <w:rPr>
                <w:rFonts w:ascii="Overpass Light" w:hAnsi="Overpass Light"/>
                <w:color w:val="auto"/>
                <w:sz w:val="20"/>
                <w:szCs w:val="20"/>
              </w:rPr>
              <w:t>s</w:t>
            </w:r>
            <w:r w:rsidR="00A54FFE" w:rsidRPr="00D36A93">
              <w:rPr>
                <w:rFonts w:ascii="Overpass Light" w:hAnsi="Overpass Light"/>
                <w:color w:val="auto"/>
                <w:sz w:val="20"/>
                <w:szCs w:val="20"/>
              </w:rPr>
              <w:t xml:space="preserve"> et étudiants</w:t>
            </w:r>
            <w:r w:rsidRPr="00D36A93">
              <w:rPr>
                <w:rFonts w:ascii="Overpass Light" w:hAnsi="Overpass Light"/>
                <w:color w:val="auto"/>
                <w:sz w:val="20"/>
                <w:szCs w:val="20"/>
              </w:rPr>
              <w:t>.</w:t>
            </w:r>
          </w:p>
          <w:p w14:paraId="7813DC9E" w14:textId="381ED654" w:rsidR="000118F6" w:rsidRPr="00D36A93" w:rsidRDefault="00A54FFE" w:rsidP="001B6C76">
            <w:pPr>
              <w:pStyle w:val="Paragraphe"/>
              <w:numPr>
                <w:ilvl w:val="0"/>
                <w:numId w:val="10"/>
              </w:numPr>
              <w:spacing w:before="120" w:after="120"/>
              <w:rPr>
                <w:rFonts w:ascii="Overpass Light" w:hAnsi="Overpass Light"/>
                <w:color w:val="auto"/>
                <w:sz w:val="20"/>
                <w:szCs w:val="20"/>
              </w:rPr>
            </w:pPr>
            <w:r w:rsidRPr="00D36A93">
              <w:rPr>
                <w:rFonts w:ascii="Overpass Light" w:hAnsi="Overpass Light"/>
                <w:color w:val="auto"/>
                <w:sz w:val="20"/>
                <w:szCs w:val="20"/>
              </w:rPr>
              <w:t>Les équipes</w:t>
            </w:r>
            <w:r w:rsidR="000118F6" w:rsidRPr="00D36A93">
              <w:rPr>
                <w:rFonts w:ascii="Overpass Light" w:hAnsi="Overpass Light"/>
                <w:color w:val="auto"/>
                <w:sz w:val="20"/>
                <w:szCs w:val="20"/>
              </w:rPr>
              <w:t xml:space="preserve"> définissent le problème, en réalisant une analyse de la situation, en nommant des solutions et/ou des recommandations.  </w:t>
            </w:r>
          </w:p>
          <w:p w14:paraId="5F6E2ED5" w14:textId="7A9A4C04" w:rsidR="000118F6" w:rsidRPr="00D36A93" w:rsidRDefault="000118F6" w:rsidP="001B6C76">
            <w:pPr>
              <w:pStyle w:val="Paragraphe"/>
              <w:numPr>
                <w:ilvl w:val="0"/>
                <w:numId w:val="10"/>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Pendant ce temps, </w:t>
            </w:r>
            <w:r w:rsidR="00A54FFE" w:rsidRPr="00D36A93">
              <w:rPr>
                <w:rFonts w:ascii="Overpass Light" w:hAnsi="Overpass Light"/>
                <w:color w:val="auto"/>
                <w:sz w:val="20"/>
                <w:szCs w:val="20"/>
              </w:rPr>
              <w:t>la personne enseignante</w:t>
            </w:r>
            <w:r w:rsidRPr="00D36A93">
              <w:rPr>
                <w:rFonts w:ascii="Overpass Light" w:hAnsi="Overpass Light"/>
                <w:color w:val="auto"/>
                <w:sz w:val="20"/>
                <w:szCs w:val="20"/>
              </w:rPr>
              <w:t xml:space="preserve"> circule parmi les </w:t>
            </w:r>
            <w:r w:rsidR="00A54FFE" w:rsidRPr="00D36A93">
              <w:rPr>
                <w:rFonts w:ascii="Overpass Light" w:hAnsi="Overpass Light"/>
                <w:color w:val="auto"/>
                <w:sz w:val="20"/>
                <w:szCs w:val="20"/>
              </w:rPr>
              <w:t>équipes</w:t>
            </w:r>
            <w:r w:rsidRPr="00D36A93">
              <w:rPr>
                <w:rFonts w:ascii="Overpass Light" w:hAnsi="Overpass Light"/>
                <w:color w:val="auto"/>
                <w:sz w:val="20"/>
                <w:szCs w:val="20"/>
              </w:rPr>
              <w:t xml:space="preserve"> pour offrir un soutien au besoin et pose des questions afin de susciter la discussion. </w:t>
            </w:r>
            <w:r w:rsidR="00A54FFE" w:rsidRPr="00D36A93">
              <w:rPr>
                <w:rFonts w:ascii="Overpass Light" w:hAnsi="Overpass Light"/>
                <w:color w:val="auto"/>
                <w:sz w:val="20"/>
                <w:szCs w:val="20"/>
              </w:rPr>
              <w:t>Elle</w:t>
            </w:r>
            <w:r w:rsidRPr="00D36A93">
              <w:rPr>
                <w:rFonts w:ascii="Overpass Light" w:hAnsi="Overpass Light"/>
                <w:color w:val="auto"/>
                <w:sz w:val="20"/>
                <w:szCs w:val="20"/>
              </w:rPr>
              <w:t xml:space="preserve"> peut également mener </w:t>
            </w:r>
            <w:r w:rsidR="00A54FFE" w:rsidRPr="00D36A93">
              <w:rPr>
                <w:rFonts w:ascii="Overpass Light" w:hAnsi="Overpass Light"/>
                <w:color w:val="auto"/>
                <w:sz w:val="20"/>
                <w:szCs w:val="20"/>
              </w:rPr>
              <w:t>celles</w:t>
            </w:r>
            <w:r w:rsidRPr="00D36A93">
              <w:rPr>
                <w:rFonts w:ascii="Overpass Light" w:hAnsi="Overpass Light"/>
                <w:color w:val="auto"/>
                <w:sz w:val="20"/>
                <w:szCs w:val="20"/>
              </w:rPr>
              <w:t>-ci vers d’autres pistes de réflexion.</w:t>
            </w:r>
          </w:p>
        </w:tc>
      </w:tr>
      <w:tr w:rsidR="00D75E83" w:rsidRPr="00D36A93" w14:paraId="38C3D6C1" w14:textId="77777777" w:rsidTr="001F4713">
        <w:trPr>
          <w:trHeight w:val="838"/>
        </w:trPr>
        <w:tc>
          <w:tcPr>
            <w:tcW w:w="2328" w:type="dxa"/>
            <w:vAlign w:val="center"/>
          </w:tcPr>
          <w:p w14:paraId="381D18DC" w14:textId="760AA0EF" w:rsidR="00D75E83" w:rsidRPr="00D36A93" w:rsidRDefault="000118F6"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5</w:t>
            </w:r>
            <w:r w:rsidR="00D75E83" w:rsidRPr="00D36A93">
              <w:rPr>
                <w:rFonts w:ascii="Overpass" w:hAnsi="Overpass"/>
                <w:b/>
                <w:bCs/>
                <w:color w:val="auto"/>
                <w:sz w:val="20"/>
                <w:szCs w:val="20"/>
              </w:rPr>
              <w:t xml:space="preserve">. </w:t>
            </w:r>
            <w:r w:rsidRPr="00D36A93">
              <w:rPr>
                <w:rFonts w:ascii="Overpass" w:hAnsi="Overpass"/>
                <w:b/>
                <w:bCs/>
                <w:color w:val="auto"/>
                <w:sz w:val="20"/>
                <w:szCs w:val="20"/>
              </w:rPr>
              <w:t>Retour en groupe</w:t>
            </w:r>
            <w:r w:rsidR="00F46FA9" w:rsidRPr="00D36A93">
              <w:rPr>
                <w:rFonts w:ascii="Overpass" w:hAnsi="Overpass"/>
                <w:b/>
                <w:bCs/>
                <w:color w:val="auto"/>
                <w:sz w:val="20"/>
                <w:szCs w:val="20"/>
              </w:rPr>
              <w:t xml:space="preserve"> </w:t>
            </w:r>
            <w:r w:rsidR="00F46FA9" w:rsidRPr="00D36A93">
              <w:rPr>
                <w:rFonts w:ascii="Overpass" w:hAnsi="Overpass"/>
                <w:b/>
                <w:bCs/>
                <w:color w:val="auto"/>
                <w:sz w:val="20"/>
                <w:szCs w:val="20"/>
                <w:vertAlign w:val="superscript"/>
              </w:rPr>
              <w:t>1,5,6,7</w:t>
            </w:r>
          </w:p>
        </w:tc>
        <w:tc>
          <w:tcPr>
            <w:tcW w:w="7265" w:type="dxa"/>
            <w:vAlign w:val="center"/>
          </w:tcPr>
          <w:p w14:paraId="7C8C569E" w14:textId="216A4889" w:rsidR="000118F6" w:rsidRPr="00D36A93" w:rsidRDefault="000118F6" w:rsidP="000118F6">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L</w:t>
            </w:r>
            <w:r w:rsidR="00A54FFE" w:rsidRPr="00D36A93">
              <w:rPr>
                <w:rFonts w:ascii="Overpass Light" w:hAnsi="Overpass Light"/>
                <w:color w:val="auto"/>
                <w:sz w:val="20"/>
                <w:szCs w:val="20"/>
              </w:rPr>
              <w:t>a personne enseignante</w:t>
            </w:r>
            <w:r w:rsidRPr="00D36A93">
              <w:rPr>
                <w:rFonts w:ascii="Overpass Light" w:hAnsi="Overpass Light"/>
                <w:color w:val="auto"/>
                <w:sz w:val="20"/>
                <w:szCs w:val="20"/>
              </w:rPr>
              <w:t xml:space="preserve"> fait ressortir l’analyse et la compréhension du cas des différent</w:t>
            </w:r>
            <w:r w:rsidR="00A54FFE" w:rsidRPr="00D36A93">
              <w:rPr>
                <w:rFonts w:ascii="Overpass Light" w:hAnsi="Overpass Light"/>
                <w:color w:val="auto"/>
                <w:sz w:val="20"/>
                <w:szCs w:val="20"/>
              </w:rPr>
              <w:t>e</w:t>
            </w:r>
            <w:r w:rsidRPr="00D36A93">
              <w:rPr>
                <w:rFonts w:ascii="Overpass Light" w:hAnsi="Overpass Light"/>
                <w:color w:val="auto"/>
                <w:sz w:val="20"/>
                <w:szCs w:val="20"/>
              </w:rPr>
              <w:t xml:space="preserve">s </w:t>
            </w:r>
            <w:r w:rsidR="00A54FFE" w:rsidRPr="00D36A93">
              <w:rPr>
                <w:rFonts w:ascii="Overpass Light" w:hAnsi="Overpass Light"/>
                <w:color w:val="auto"/>
                <w:sz w:val="20"/>
                <w:szCs w:val="20"/>
              </w:rPr>
              <w:t>équipes</w:t>
            </w:r>
            <w:r w:rsidRPr="00D36A93">
              <w:rPr>
                <w:rFonts w:ascii="Overpass Light" w:hAnsi="Overpass Light"/>
                <w:color w:val="auto"/>
                <w:sz w:val="20"/>
                <w:szCs w:val="20"/>
              </w:rPr>
              <w:t xml:space="preserve"> à l’aide de questions ouvertes</w:t>
            </w:r>
            <w:r w:rsidR="00A54FFE" w:rsidRPr="00D36A93">
              <w:rPr>
                <w:rFonts w:ascii="Overpass Light" w:hAnsi="Overpass Light"/>
                <w:color w:val="auto"/>
                <w:sz w:val="20"/>
                <w:szCs w:val="20"/>
              </w:rPr>
              <w:t>.</w:t>
            </w:r>
            <w:r w:rsidRPr="00D36A93">
              <w:rPr>
                <w:rFonts w:ascii="Overpass Light" w:hAnsi="Overpass Light"/>
                <w:color w:val="auto"/>
                <w:sz w:val="20"/>
                <w:szCs w:val="20"/>
              </w:rPr>
              <w:t xml:space="preserve"> </w:t>
            </w:r>
            <w:r w:rsidR="00A54FFE" w:rsidRPr="00D36A93">
              <w:rPr>
                <w:rFonts w:ascii="Overpass Light" w:hAnsi="Overpass Light"/>
                <w:color w:val="auto"/>
                <w:sz w:val="20"/>
                <w:szCs w:val="20"/>
              </w:rPr>
              <w:t xml:space="preserve">Cette étape permet d’approfondir </w:t>
            </w:r>
            <w:r w:rsidRPr="00D36A93">
              <w:rPr>
                <w:rFonts w:ascii="Overpass Light" w:hAnsi="Overpass Light"/>
                <w:color w:val="auto"/>
                <w:sz w:val="20"/>
                <w:szCs w:val="20"/>
              </w:rPr>
              <w:t xml:space="preserve">l’analyse du problème ou des solutions.  </w:t>
            </w:r>
          </w:p>
          <w:p w14:paraId="7571229F" w14:textId="37B9249F" w:rsidR="000118F6" w:rsidRPr="00D36A93" w:rsidRDefault="000118F6" w:rsidP="000118F6">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L</w:t>
            </w:r>
            <w:r w:rsidR="00A54FFE" w:rsidRPr="00D36A93">
              <w:rPr>
                <w:rFonts w:ascii="Overpass Light" w:hAnsi="Overpass Light"/>
                <w:color w:val="auto"/>
                <w:sz w:val="20"/>
                <w:szCs w:val="20"/>
              </w:rPr>
              <w:t>a personne enseignante</w:t>
            </w:r>
            <w:r w:rsidRPr="00D36A93">
              <w:rPr>
                <w:rFonts w:ascii="Overpass Light" w:hAnsi="Overpass Light"/>
                <w:color w:val="auto"/>
                <w:sz w:val="20"/>
                <w:szCs w:val="20"/>
              </w:rPr>
              <w:t xml:space="preserve"> réalise une synthèse en </w:t>
            </w:r>
            <w:r w:rsidR="00A54FFE" w:rsidRPr="00D36A93">
              <w:rPr>
                <w:rFonts w:ascii="Overpass Light" w:hAnsi="Overpass Light"/>
                <w:color w:val="auto"/>
                <w:sz w:val="20"/>
                <w:szCs w:val="20"/>
              </w:rPr>
              <w:t>notant</w:t>
            </w:r>
            <w:r w:rsidRPr="00D36A93">
              <w:rPr>
                <w:rFonts w:ascii="Overpass Light" w:hAnsi="Overpass Light"/>
                <w:color w:val="auto"/>
                <w:sz w:val="20"/>
                <w:szCs w:val="20"/>
              </w:rPr>
              <w:t xml:space="preserve"> tous les éléments importants du cas discuté et </w:t>
            </w:r>
            <w:r w:rsidR="00A54FFE" w:rsidRPr="00D36A93">
              <w:rPr>
                <w:rFonts w:ascii="Overpass Light" w:hAnsi="Overpass Light"/>
                <w:color w:val="auto"/>
                <w:sz w:val="20"/>
                <w:szCs w:val="20"/>
              </w:rPr>
              <w:t xml:space="preserve">elle </w:t>
            </w:r>
            <w:r w:rsidRPr="00D36A93">
              <w:rPr>
                <w:rFonts w:ascii="Overpass Light" w:hAnsi="Overpass Light"/>
                <w:color w:val="auto"/>
                <w:sz w:val="20"/>
                <w:szCs w:val="20"/>
              </w:rPr>
              <w:t xml:space="preserve">demande aux </w:t>
            </w:r>
            <w:r w:rsidR="00A54FFE" w:rsidRPr="00D36A93">
              <w:rPr>
                <w:rFonts w:ascii="Overpass Light" w:hAnsi="Overpass Light"/>
                <w:color w:val="auto"/>
                <w:sz w:val="20"/>
                <w:szCs w:val="20"/>
              </w:rPr>
              <w:t>personnes étudiantes</w:t>
            </w:r>
            <w:r w:rsidRPr="00D36A93">
              <w:rPr>
                <w:rFonts w:ascii="Overpass Light" w:hAnsi="Overpass Light"/>
                <w:color w:val="auto"/>
                <w:sz w:val="20"/>
                <w:szCs w:val="20"/>
              </w:rPr>
              <w:t xml:space="preserve"> s</w:t>
            </w:r>
            <w:r w:rsidR="00A54FFE" w:rsidRPr="00D36A93">
              <w:rPr>
                <w:rFonts w:ascii="Overpass Light" w:hAnsi="Overpass Light"/>
                <w:color w:val="auto"/>
                <w:sz w:val="20"/>
                <w:szCs w:val="20"/>
              </w:rPr>
              <w:t>i elles</w:t>
            </w:r>
            <w:r w:rsidRPr="00D36A93">
              <w:rPr>
                <w:rFonts w:ascii="Overpass Light" w:hAnsi="Overpass Light"/>
                <w:color w:val="auto"/>
                <w:sz w:val="20"/>
                <w:szCs w:val="20"/>
              </w:rPr>
              <w:t xml:space="preserve"> sont en accord ou s</w:t>
            </w:r>
            <w:r w:rsidR="00A54FFE" w:rsidRPr="00D36A93">
              <w:rPr>
                <w:rFonts w:ascii="Overpass Light" w:hAnsi="Overpass Light"/>
                <w:color w:val="auto"/>
                <w:sz w:val="20"/>
                <w:szCs w:val="20"/>
              </w:rPr>
              <w:t>i elles</w:t>
            </w:r>
            <w:r w:rsidRPr="00D36A93">
              <w:rPr>
                <w:rFonts w:ascii="Overpass Light" w:hAnsi="Overpass Light"/>
                <w:color w:val="auto"/>
                <w:sz w:val="20"/>
                <w:szCs w:val="20"/>
              </w:rPr>
              <w:t xml:space="preserve"> veulent ajouter certains éléments. Pour ce faire, </w:t>
            </w:r>
            <w:r w:rsidR="000F1050" w:rsidRPr="00D36A93">
              <w:rPr>
                <w:rFonts w:ascii="Overpass Light" w:hAnsi="Overpass Light"/>
                <w:color w:val="auto"/>
                <w:sz w:val="20"/>
                <w:szCs w:val="20"/>
              </w:rPr>
              <w:t>la personne enseignante</w:t>
            </w:r>
            <w:r w:rsidRPr="00D36A93">
              <w:rPr>
                <w:rFonts w:ascii="Overpass Light" w:hAnsi="Overpass Light"/>
                <w:color w:val="auto"/>
                <w:sz w:val="20"/>
                <w:szCs w:val="20"/>
              </w:rPr>
              <w:t xml:space="preserve"> peut </w:t>
            </w:r>
            <w:r w:rsidR="000F1050" w:rsidRPr="00D36A93">
              <w:rPr>
                <w:rFonts w:ascii="Overpass Light" w:hAnsi="Overpass Light"/>
                <w:color w:val="auto"/>
                <w:sz w:val="20"/>
                <w:szCs w:val="20"/>
              </w:rPr>
              <w:t>classer les informations sous la forme d’</w:t>
            </w:r>
            <w:r w:rsidRPr="00D36A93">
              <w:rPr>
                <w:rFonts w:ascii="Overpass Light" w:hAnsi="Overpass Light"/>
                <w:color w:val="auto"/>
                <w:sz w:val="20"/>
                <w:szCs w:val="20"/>
              </w:rPr>
              <w:t xml:space="preserve">un tableau, </w:t>
            </w:r>
            <w:r w:rsidR="000F1050" w:rsidRPr="00D36A93">
              <w:rPr>
                <w:rFonts w:ascii="Overpass Light" w:hAnsi="Overpass Light"/>
                <w:color w:val="auto"/>
                <w:sz w:val="20"/>
                <w:szCs w:val="20"/>
              </w:rPr>
              <w:t>d’un schéma, d’</w:t>
            </w:r>
            <w:r w:rsidRPr="00D36A93">
              <w:rPr>
                <w:rFonts w:ascii="Overpass Light" w:hAnsi="Overpass Light"/>
                <w:color w:val="auto"/>
                <w:sz w:val="20"/>
                <w:szCs w:val="20"/>
              </w:rPr>
              <w:t xml:space="preserve">un réseau de concepts, etc. </w:t>
            </w:r>
            <w:r w:rsidR="000F1050" w:rsidRPr="00D36A93">
              <w:rPr>
                <w:rFonts w:ascii="Overpass Light" w:hAnsi="Overpass Light"/>
                <w:color w:val="auto"/>
                <w:sz w:val="20"/>
                <w:szCs w:val="20"/>
              </w:rPr>
              <w:t>Cette façon de procéder permet aux personnes étudiantes d’organiser leurs connaissances (liens, hiérarchisation, priorisation, etc.).</w:t>
            </w:r>
          </w:p>
          <w:p w14:paraId="070F9A95" w14:textId="77777777" w:rsidR="00D75E83" w:rsidRPr="00D36A93" w:rsidRDefault="000118F6" w:rsidP="000118F6">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L</w:t>
            </w:r>
            <w:r w:rsidR="000F1050" w:rsidRPr="00D36A93">
              <w:rPr>
                <w:rFonts w:ascii="Overpass Light" w:hAnsi="Overpass Light"/>
                <w:color w:val="auto"/>
                <w:sz w:val="20"/>
                <w:szCs w:val="20"/>
              </w:rPr>
              <w:t>a personne enseignante</w:t>
            </w:r>
            <w:r w:rsidRPr="00D36A93">
              <w:rPr>
                <w:rFonts w:ascii="Overpass Light" w:hAnsi="Overpass Light"/>
                <w:color w:val="auto"/>
                <w:sz w:val="20"/>
                <w:szCs w:val="20"/>
              </w:rPr>
              <w:t xml:space="preserve"> vérifie si les objectifs ont été atteints en questionnant les </w:t>
            </w:r>
            <w:r w:rsidR="000F1050" w:rsidRPr="00D36A93">
              <w:rPr>
                <w:rFonts w:ascii="Overpass Light" w:hAnsi="Overpass Light"/>
                <w:color w:val="auto"/>
                <w:sz w:val="20"/>
                <w:szCs w:val="20"/>
              </w:rPr>
              <w:t>personnes étudiantes</w:t>
            </w:r>
            <w:r w:rsidRPr="00D36A93">
              <w:rPr>
                <w:rFonts w:ascii="Overpass Light" w:hAnsi="Overpass Light"/>
                <w:color w:val="auto"/>
                <w:sz w:val="20"/>
                <w:szCs w:val="20"/>
              </w:rPr>
              <w:t xml:space="preserve"> et en validant leur compréhension. </w:t>
            </w:r>
            <w:r w:rsidR="000F1050" w:rsidRPr="00D36A93">
              <w:rPr>
                <w:rFonts w:ascii="Overpass Light" w:hAnsi="Overpass Light"/>
                <w:color w:val="auto"/>
                <w:sz w:val="20"/>
                <w:szCs w:val="20"/>
              </w:rPr>
              <w:t>Elle favorise le</w:t>
            </w:r>
            <w:r w:rsidRPr="00D36A93">
              <w:rPr>
                <w:rFonts w:ascii="Overpass Light" w:hAnsi="Overpass Light"/>
                <w:color w:val="auto"/>
                <w:sz w:val="20"/>
                <w:szCs w:val="20"/>
              </w:rPr>
              <w:t xml:space="preserve"> transfert des apprentissages en posant des questions ouvertes comme « connaissez-vous d’autres situations semblables ayant posé un problème </w:t>
            </w:r>
            <w:proofErr w:type="gramStart"/>
            <w:r w:rsidRPr="00D36A93">
              <w:rPr>
                <w:rFonts w:ascii="Overpass Light" w:hAnsi="Overpass Light"/>
                <w:color w:val="auto"/>
                <w:sz w:val="20"/>
                <w:szCs w:val="20"/>
              </w:rPr>
              <w:t>semblable?</w:t>
            </w:r>
            <w:proofErr w:type="gramEnd"/>
            <w:r w:rsidRPr="00D36A93">
              <w:rPr>
                <w:rFonts w:ascii="Overpass Light" w:hAnsi="Overpass Light"/>
                <w:color w:val="auto"/>
                <w:sz w:val="20"/>
                <w:szCs w:val="20"/>
              </w:rPr>
              <w:t xml:space="preserve"> </w:t>
            </w:r>
            <w:r w:rsidR="000F1050" w:rsidRPr="00D36A93">
              <w:rPr>
                <w:rFonts w:ascii="Overpass Light" w:hAnsi="Overpass Light"/>
                <w:color w:val="auto"/>
                <w:sz w:val="20"/>
                <w:szCs w:val="20"/>
              </w:rPr>
              <w:t xml:space="preserve">ou quels sont les points de convergents et les points divergents entre plusieurs situations apparemment semblables ? </w:t>
            </w:r>
            <w:r w:rsidRPr="00D36A93">
              <w:rPr>
                <w:rFonts w:ascii="Overpass Light" w:hAnsi="Overpass Light"/>
                <w:color w:val="auto"/>
                <w:sz w:val="20"/>
                <w:szCs w:val="20"/>
              </w:rPr>
              <w:t>».</w:t>
            </w:r>
          </w:p>
          <w:p w14:paraId="4F4F8590" w14:textId="79E9AB8D" w:rsidR="000F1050" w:rsidRPr="00D36A93" w:rsidRDefault="000F1050" w:rsidP="000118F6">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Elle conclut la démarche d’analyse en rappelant les faits saillants et l’apport des contenus théoriques aux situations rencontrées en contexte de pratique professionnelle.</w:t>
            </w:r>
          </w:p>
        </w:tc>
      </w:tr>
    </w:tbl>
    <w:p w14:paraId="3783139D" w14:textId="0E12F369" w:rsidR="008E7726" w:rsidRDefault="008E7726" w:rsidP="00A90F6A">
      <w:pPr>
        <w:pStyle w:val="Titre3-Rouge"/>
        <w:rPr>
          <w:rFonts w:eastAsia="Calibri"/>
        </w:rPr>
      </w:pPr>
    </w:p>
    <w:p w14:paraId="0810CD07" w14:textId="77777777" w:rsidR="00D36A93" w:rsidRDefault="00D36A93" w:rsidP="00A90F6A">
      <w:pPr>
        <w:pStyle w:val="Titre3-Rouge"/>
        <w:rPr>
          <w:rFonts w:eastAsia="Calibri"/>
        </w:rPr>
      </w:pPr>
    </w:p>
    <w:p w14:paraId="6F8C6D44" w14:textId="211805B6" w:rsidR="00914D60" w:rsidRPr="0035680E" w:rsidRDefault="00914D60" w:rsidP="0035680E">
      <w:pPr>
        <w:pStyle w:val="Titre2-Gris"/>
        <w:rPr>
          <w:rFonts w:eastAsia="Calibri"/>
        </w:rPr>
      </w:pPr>
      <w:bookmarkStart w:id="15" w:name="_Toc102047528"/>
      <w:r w:rsidRPr="000D02FB">
        <w:rPr>
          <w:rFonts w:eastAsia="Calibri"/>
        </w:rPr>
        <w:lastRenderedPageBreak/>
        <w:t>Les rôles et responsabilités</w:t>
      </w:r>
      <w:r w:rsidR="000F1050">
        <w:rPr>
          <w:rFonts w:eastAsia="Calibri"/>
        </w:rPr>
        <w:t xml:space="preserve"> lors de l’animation</w:t>
      </w:r>
      <w:bookmarkEnd w:id="15"/>
    </w:p>
    <w:tbl>
      <w:tblPr>
        <w:tblStyle w:val="Grilledutableau"/>
        <w:tblW w:w="959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328"/>
        <w:gridCol w:w="7265"/>
      </w:tblGrid>
      <w:tr w:rsidR="0035680E" w:rsidRPr="00D36A93" w14:paraId="19A87246" w14:textId="77777777" w:rsidTr="00F46FA9">
        <w:trPr>
          <w:trHeight w:val="838"/>
        </w:trPr>
        <w:tc>
          <w:tcPr>
            <w:tcW w:w="2328" w:type="dxa"/>
            <w:tcBorders>
              <w:bottom w:val="single" w:sz="2" w:space="0" w:color="BFBFBF" w:themeColor="background1" w:themeShade="BF"/>
            </w:tcBorders>
            <w:shd w:val="clear" w:color="auto" w:fill="E30513"/>
            <w:vAlign w:val="center"/>
          </w:tcPr>
          <w:p w14:paraId="26617DDA" w14:textId="503AE00D" w:rsidR="0035680E" w:rsidRPr="00D36A93" w:rsidRDefault="00160B78" w:rsidP="001F4713">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Caractéristique</w:t>
            </w:r>
          </w:p>
        </w:tc>
        <w:tc>
          <w:tcPr>
            <w:tcW w:w="7265" w:type="dxa"/>
            <w:tcBorders>
              <w:bottom w:val="single" w:sz="2" w:space="0" w:color="BFBFBF" w:themeColor="background1" w:themeShade="BF"/>
            </w:tcBorders>
            <w:shd w:val="clear" w:color="auto" w:fill="E30513"/>
            <w:vAlign w:val="center"/>
          </w:tcPr>
          <w:p w14:paraId="0525E3FF" w14:textId="005CBA97" w:rsidR="0035680E" w:rsidRPr="00D36A93" w:rsidRDefault="00160B78" w:rsidP="001F4713">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Descriptions</w:t>
            </w:r>
          </w:p>
        </w:tc>
      </w:tr>
      <w:tr w:rsidR="0035680E" w:rsidRPr="00D36A93" w14:paraId="1AAC01BF" w14:textId="77777777" w:rsidTr="00F46FA9">
        <w:trPr>
          <w:trHeight w:val="838"/>
        </w:trPr>
        <w:tc>
          <w:tcPr>
            <w:tcW w:w="2328" w:type="dxa"/>
            <w:tcBorders>
              <w:bottom w:val="single" w:sz="2" w:space="0" w:color="BFBFBF" w:themeColor="background1" w:themeShade="BF"/>
            </w:tcBorders>
            <w:shd w:val="clear" w:color="auto" w:fill="auto"/>
            <w:vAlign w:val="center"/>
          </w:tcPr>
          <w:p w14:paraId="29E4A9B1" w14:textId="195C5E5F" w:rsidR="0035680E" w:rsidRPr="00D36A93" w:rsidRDefault="00DA1BEB"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Rôle et responsabilités de l</w:t>
            </w:r>
            <w:r w:rsidR="000F1050" w:rsidRPr="00D36A93">
              <w:rPr>
                <w:rFonts w:ascii="Overpass" w:hAnsi="Overpass"/>
                <w:b/>
                <w:bCs/>
                <w:color w:val="auto"/>
                <w:sz w:val="20"/>
                <w:szCs w:val="20"/>
              </w:rPr>
              <w:t>a personne enseignante</w:t>
            </w:r>
            <w:r w:rsidRPr="00D36A93">
              <w:rPr>
                <w:rFonts w:ascii="Overpass" w:hAnsi="Overpass"/>
                <w:b/>
                <w:bCs/>
                <w:color w:val="auto"/>
                <w:sz w:val="20"/>
                <w:szCs w:val="20"/>
              </w:rPr>
              <w:t xml:space="preserve"> </w:t>
            </w:r>
            <w:r w:rsidRPr="00D36A93">
              <w:rPr>
                <w:rFonts w:ascii="Overpass" w:hAnsi="Overpass"/>
                <w:b/>
                <w:bCs/>
                <w:color w:val="auto"/>
                <w:sz w:val="20"/>
                <w:szCs w:val="20"/>
                <w:vertAlign w:val="superscript"/>
              </w:rPr>
              <w:t>2,6,7,16</w:t>
            </w:r>
          </w:p>
        </w:tc>
        <w:tc>
          <w:tcPr>
            <w:tcW w:w="7265" w:type="dxa"/>
            <w:tcBorders>
              <w:bottom w:val="single" w:sz="2" w:space="0" w:color="BFBFBF" w:themeColor="background1" w:themeShade="BF"/>
            </w:tcBorders>
            <w:shd w:val="clear" w:color="auto" w:fill="auto"/>
            <w:vAlign w:val="center"/>
          </w:tcPr>
          <w:p w14:paraId="423283D1" w14:textId="77777777" w:rsidR="00DA1BEB" w:rsidRPr="00D36A93" w:rsidRDefault="00DA1BEB" w:rsidP="001B6C76">
            <w:pPr>
              <w:pStyle w:val="Paragraphe"/>
              <w:numPr>
                <w:ilvl w:val="0"/>
                <w:numId w:val="12"/>
              </w:numPr>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Formation du groupe/des équipes</w:t>
            </w:r>
          </w:p>
          <w:p w14:paraId="26F7CE3B" w14:textId="77777777" w:rsidR="00DA1BEB" w:rsidRPr="00D36A93" w:rsidRDefault="00DA1BEB" w:rsidP="001B6C76">
            <w:pPr>
              <w:pStyle w:val="Paragraphe"/>
              <w:numPr>
                <w:ilvl w:val="0"/>
                <w:numId w:val="12"/>
              </w:numPr>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Illustrer le cas</w:t>
            </w:r>
          </w:p>
          <w:p w14:paraId="0BAF7717" w14:textId="77777777" w:rsidR="00DA1BEB" w:rsidRPr="00D36A93" w:rsidRDefault="00DA1BEB" w:rsidP="001B6C76">
            <w:pPr>
              <w:pStyle w:val="Paragraphe"/>
              <w:numPr>
                <w:ilvl w:val="0"/>
                <w:numId w:val="12"/>
              </w:numPr>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Susciter la discussion en posant des questions</w:t>
            </w:r>
          </w:p>
          <w:p w14:paraId="65787609" w14:textId="37284EB7" w:rsidR="00DA1BEB" w:rsidRPr="00D36A93" w:rsidRDefault="00DA1BEB" w:rsidP="001B6C76">
            <w:pPr>
              <w:pStyle w:val="Paragraphe"/>
              <w:numPr>
                <w:ilvl w:val="0"/>
                <w:numId w:val="12"/>
              </w:numPr>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 xml:space="preserve">Diriger les </w:t>
            </w:r>
            <w:r w:rsidR="000F1050" w:rsidRPr="00D36A93">
              <w:rPr>
                <w:rFonts w:ascii="Overpass Light" w:eastAsia="Calibri" w:hAnsi="Overpass Light" w:cs="Calibri"/>
                <w:color w:val="auto"/>
                <w:sz w:val="20"/>
                <w:szCs w:val="20"/>
              </w:rPr>
              <w:t xml:space="preserve">personnes étudiantes </w:t>
            </w:r>
            <w:r w:rsidRPr="00D36A93">
              <w:rPr>
                <w:rFonts w:ascii="Overpass Light" w:eastAsia="Calibri" w:hAnsi="Overpass Light" w:cs="Calibri"/>
                <w:color w:val="auto"/>
                <w:sz w:val="20"/>
                <w:szCs w:val="20"/>
              </w:rPr>
              <w:t>vers d’autres pistes de recherche ou de réflexion</w:t>
            </w:r>
          </w:p>
          <w:p w14:paraId="444EB614" w14:textId="4BD14A9D" w:rsidR="0035680E" w:rsidRPr="00D36A93" w:rsidRDefault="000F1050" w:rsidP="001B6C76">
            <w:pPr>
              <w:pStyle w:val="Paragraphe"/>
              <w:numPr>
                <w:ilvl w:val="0"/>
                <w:numId w:val="12"/>
              </w:numPr>
              <w:spacing w:before="120" w:after="120"/>
              <w:rPr>
                <w:rFonts w:ascii="Overpass Light" w:hAnsi="Overpass Light"/>
                <w:color w:val="auto"/>
                <w:sz w:val="20"/>
                <w:szCs w:val="20"/>
              </w:rPr>
            </w:pPr>
            <w:r w:rsidRPr="00D36A93">
              <w:rPr>
                <w:rFonts w:ascii="Overpass Light" w:eastAsia="Calibri" w:hAnsi="Overpass Light" w:cs="Calibri"/>
                <w:color w:val="auto"/>
                <w:sz w:val="20"/>
                <w:szCs w:val="20"/>
              </w:rPr>
              <w:t>Favoriser le transfert</w:t>
            </w:r>
            <w:r w:rsidR="00DA1BEB" w:rsidRPr="00D36A93">
              <w:rPr>
                <w:rFonts w:ascii="Overpass Light" w:eastAsia="Calibri" w:hAnsi="Overpass Light" w:cs="Calibri"/>
                <w:color w:val="auto"/>
                <w:sz w:val="20"/>
                <w:szCs w:val="20"/>
              </w:rPr>
              <w:t xml:space="preserve"> des apprentissages faits</w:t>
            </w:r>
          </w:p>
        </w:tc>
      </w:tr>
      <w:tr w:rsidR="0035680E" w:rsidRPr="00D36A93" w14:paraId="782BA3EB" w14:textId="77777777" w:rsidTr="00F46FA9">
        <w:trPr>
          <w:trHeight w:val="838"/>
        </w:trPr>
        <w:tc>
          <w:tcPr>
            <w:tcW w:w="2328" w:type="dxa"/>
            <w:shd w:val="clear" w:color="auto" w:fill="D9D9D9" w:themeFill="background1" w:themeFillShade="D9"/>
            <w:vAlign w:val="center"/>
          </w:tcPr>
          <w:p w14:paraId="53CBC61E" w14:textId="7C1A70D0" w:rsidR="0035680E" w:rsidRPr="00D36A93" w:rsidRDefault="002F5BF5"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Rôle et responsabilités d</w:t>
            </w:r>
            <w:r w:rsidR="000F1050" w:rsidRPr="00D36A93">
              <w:rPr>
                <w:rFonts w:ascii="Overpass" w:hAnsi="Overpass"/>
                <w:b/>
                <w:bCs/>
                <w:color w:val="auto"/>
                <w:sz w:val="20"/>
                <w:szCs w:val="20"/>
              </w:rPr>
              <w:t>e la personne étudiante</w:t>
            </w:r>
            <w:r w:rsidRPr="00D36A93">
              <w:rPr>
                <w:rFonts w:ascii="Overpass" w:hAnsi="Overpass"/>
                <w:b/>
                <w:bCs/>
                <w:color w:val="auto"/>
                <w:sz w:val="20"/>
                <w:szCs w:val="20"/>
              </w:rPr>
              <w:t xml:space="preserve"> </w:t>
            </w:r>
            <w:r w:rsidRPr="00D36A93">
              <w:rPr>
                <w:rFonts w:ascii="Overpass" w:hAnsi="Overpass"/>
                <w:b/>
                <w:bCs/>
                <w:color w:val="auto"/>
                <w:sz w:val="20"/>
                <w:szCs w:val="20"/>
                <w:vertAlign w:val="superscript"/>
              </w:rPr>
              <w:t>5,6,7,16,21</w:t>
            </w:r>
          </w:p>
        </w:tc>
        <w:tc>
          <w:tcPr>
            <w:tcW w:w="7265" w:type="dxa"/>
            <w:shd w:val="clear" w:color="auto" w:fill="D9D9D9" w:themeFill="background1" w:themeFillShade="D9"/>
            <w:vAlign w:val="center"/>
          </w:tcPr>
          <w:p w14:paraId="043CCFCB" w14:textId="77777777" w:rsidR="00E8087B" w:rsidRPr="00D36A93" w:rsidRDefault="00E8087B" w:rsidP="001B6C76">
            <w:pPr>
              <w:pStyle w:val="Paragraphe"/>
              <w:numPr>
                <w:ilvl w:val="0"/>
                <w:numId w:val="13"/>
              </w:numPr>
              <w:spacing w:before="120" w:after="120"/>
              <w:rPr>
                <w:rFonts w:ascii="Overpass Light" w:hAnsi="Overpass Light"/>
                <w:color w:val="auto"/>
                <w:sz w:val="20"/>
                <w:szCs w:val="20"/>
              </w:rPr>
            </w:pPr>
            <w:r w:rsidRPr="00D36A93">
              <w:rPr>
                <w:rFonts w:ascii="Overpass Light" w:hAnsi="Overpass Light"/>
                <w:color w:val="auto"/>
                <w:sz w:val="20"/>
                <w:szCs w:val="20"/>
              </w:rPr>
              <w:t>Lire le cas individuellement</w:t>
            </w:r>
          </w:p>
          <w:p w14:paraId="2BFC4C01" w14:textId="77777777" w:rsidR="00E8087B" w:rsidRPr="00D36A93" w:rsidRDefault="00E8087B" w:rsidP="001B6C76">
            <w:pPr>
              <w:pStyle w:val="Paragraphe"/>
              <w:numPr>
                <w:ilvl w:val="0"/>
                <w:numId w:val="13"/>
              </w:numPr>
              <w:spacing w:before="120" w:after="120"/>
              <w:rPr>
                <w:rFonts w:ascii="Overpass Light" w:hAnsi="Overpass Light"/>
                <w:color w:val="auto"/>
                <w:sz w:val="20"/>
                <w:szCs w:val="20"/>
              </w:rPr>
            </w:pPr>
            <w:r w:rsidRPr="00D36A93">
              <w:rPr>
                <w:rFonts w:ascii="Overpass Light" w:hAnsi="Overpass Light"/>
                <w:color w:val="auto"/>
                <w:sz w:val="20"/>
                <w:szCs w:val="20"/>
              </w:rPr>
              <w:t>Noter les faits jugés pertinents</w:t>
            </w:r>
          </w:p>
          <w:p w14:paraId="08FC911E" w14:textId="77777777" w:rsidR="00E8087B" w:rsidRPr="00D36A93" w:rsidRDefault="00E8087B" w:rsidP="001B6C76">
            <w:pPr>
              <w:pStyle w:val="Paragraphe"/>
              <w:numPr>
                <w:ilvl w:val="0"/>
                <w:numId w:val="13"/>
              </w:numPr>
              <w:spacing w:before="120" w:after="120"/>
              <w:rPr>
                <w:rFonts w:ascii="Overpass Light" w:hAnsi="Overpass Light"/>
                <w:color w:val="auto"/>
                <w:sz w:val="20"/>
                <w:szCs w:val="20"/>
              </w:rPr>
            </w:pPr>
            <w:r w:rsidRPr="00D36A93">
              <w:rPr>
                <w:rFonts w:ascii="Overpass Light" w:hAnsi="Overpass Light"/>
                <w:color w:val="auto"/>
                <w:sz w:val="20"/>
                <w:szCs w:val="20"/>
              </w:rPr>
              <w:t>Réaliser une analyse de cas individuellement</w:t>
            </w:r>
          </w:p>
          <w:p w14:paraId="5C57DBB4" w14:textId="77777777" w:rsidR="00E8087B" w:rsidRPr="00D36A93" w:rsidRDefault="00E8087B" w:rsidP="001B6C76">
            <w:pPr>
              <w:pStyle w:val="Paragraphe"/>
              <w:numPr>
                <w:ilvl w:val="0"/>
                <w:numId w:val="13"/>
              </w:numPr>
              <w:spacing w:before="120" w:after="120"/>
              <w:rPr>
                <w:rFonts w:ascii="Overpass Light" w:hAnsi="Overpass Light"/>
                <w:color w:val="auto"/>
                <w:sz w:val="20"/>
                <w:szCs w:val="20"/>
              </w:rPr>
            </w:pPr>
            <w:r w:rsidRPr="00D36A93">
              <w:rPr>
                <w:rFonts w:ascii="Overpass Light" w:hAnsi="Overpass Light"/>
                <w:color w:val="auto"/>
                <w:sz w:val="20"/>
                <w:szCs w:val="20"/>
              </w:rPr>
              <w:t>En équipe, réaliser une analyse de cas de manière approfondie par la discussion</w:t>
            </w:r>
          </w:p>
          <w:p w14:paraId="4B7C3C8C" w14:textId="31945DE3" w:rsidR="0035680E" w:rsidRPr="00D36A93" w:rsidRDefault="00E8087B" w:rsidP="001B6C76">
            <w:pPr>
              <w:pStyle w:val="Paragraphe"/>
              <w:numPr>
                <w:ilvl w:val="0"/>
                <w:numId w:val="13"/>
              </w:numPr>
              <w:spacing w:before="120" w:after="120"/>
              <w:rPr>
                <w:rFonts w:ascii="Overpass Light" w:hAnsi="Overpass Light"/>
                <w:color w:val="auto"/>
                <w:sz w:val="20"/>
                <w:szCs w:val="20"/>
              </w:rPr>
            </w:pPr>
            <w:r w:rsidRPr="00D36A93">
              <w:rPr>
                <w:rFonts w:ascii="Overpass Light" w:hAnsi="Overpass Light"/>
                <w:color w:val="auto"/>
                <w:sz w:val="20"/>
                <w:szCs w:val="20"/>
              </w:rPr>
              <w:t>Expliquer leur réponse/décision</w:t>
            </w:r>
          </w:p>
        </w:tc>
      </w:tr>
    </w:tbl>
    <w:p w14:paraId="76F81599" w14:textId="77777777" w:rsidR="0035680E" w:rsidRDefault="0035680E" w:rsidP="008A22D4">
      <w:pPr>
        <w:pStyle w:val="Titre2-Gris"/>
      </w:pPr>
    </w:p>
    <w:p w14:paraId="64F20E3D" w14:textId="005370B6" w:rsidR="00914D60" w:rsidRPr="000D02FB" w:rsidRDefault="00914D60" w:rsidP="00160B78">
      <w:pPr>
        <w:pStyle w:val="Titre2-Gris"/>
      </w:pPr>
      <w:bookmarkStart w:id="16" w:name="_Toc102047529"/>
      <w:r w:rsidRPr="000D02FB">
        <w:t xml:space="preserve">Comment évaluer </w:t>
      </w:r>
      <w:r w:rsidR="000F1050">
        <w:t>la qualité du</w:t>
      </w:r>
      <w:r w:rsidRPr="000D02FB">
        <w:t xml:space="preserve"> cas?</w:t>
      </w:r>
      <w:bookmarkEnd w:id="16"/>
    </w:p>
    <w:tbl>
      <w:tblPr>
        <w:tblStyle w:val="Grilledutableau"/>
        <w:tblW w:w="959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328"/>
        <w:gridCol w:w="7265"/>
      </w:tblGrid>
      <w:tr w:rsidR="00160B78" w:rsidRPr="00D36A93" w14:paraId="1A60BAB4" w14:textId="77777777" w:rsidTr="001F4713">
        <w:trPr>
          <w:trHeight w:val="838"/>
        </w:trPr>
        <w:tc>
          <w:tcPr>
            <w:tcW w:w="2328" w:type="dxa"/>
            <w:shd w:val="clear" w:color="auto" w:fill="E30513"/>
            <w:vAlign w:val="center"/>
          </w:tcPr>
          <w:p w14:paraId="05C2C4BD" w14:textId="3B125AC5" w:rsidR="00160B78" w:rsidRPr="00D36A93" w:rsidRDefault="00160B78" w:rsidP="00160B78">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Caractéristique</w:t>
            </w:r>
          </w:p>
        </w:tc>
        <w:tc>
          <w:tcPr>
            <w:tcW w:w="7265" w:type="dxa"/>
            <w:shd w:val="clear" w:color="auto" w:fill="E30513"/>
            <w:vAlign w:val="center"/>
          </w:tcPr>
          <w:p w14:paraId="1C022C0D" w14:textId="4AF5B1C5" w:rsidR="00160B78" w:rsidRPr="00D36A93" w:rsidRDefault="00160B78" w:rsidP="00160B78">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Descriptions</w:t>
            </w:r>
          </w:p>
        </w:tc>
      </w:tr>
      <w:tr w:rsidR="00160B78" w:rsidRPr="00D36A93" w14:paraId="7B711A71" w14:textId="77777777" w:rsidTr="001F4713">
        <w:trPr>
          <w:trHeight w:val="810"/>
        </w:trPr>
        <w:tc>
          <w:tcPr>
            <w:tcW w:w="2328" w:type="dxa"/>
            <w:vAlign w:val="center"/>
          </w:tcPr>
          <w:p w14:paraId="0BE745EA" w14:textId="29E79C20" w:rsidR="00160B78" w:rsidRPr="00D36A93" w:rsidRDefault="00160B78" w:rsidP="00160B78">
            <w:pPr>
              <w:pStyle w:val="Paragraphe"/>
              <w:spacing w:before="120" w:after="120"/>
              <w:rPr>
                <w:rFonts w:ascii="Overpass" w:hAnsi="Overpass"/>
                <w:b/>
                <w:bCs/>
                <w:color w:val="auto"/>
                <w:sz w:val="20"/>
                <w:szCs w:val="20"/>
              </w:rPr>
            </w:pPr>
            <w:r w:rsidRPr="00D36A93">
              <w:rPr>
                <w:rFonts w:ascii="Overpass" w:hAnsi="Overpass"/>
                <w:b/>
                <w:bCs/>
                <w:color w:val="auto"/>
                <w:sz w:val="20"/>
                <w:szCs w:val="20"/>
              </w:rPr>
              <w:t xml:space="preserve">Le suivi </w:t>
            </w:r>
            <w:r w:rsidRPr="00D36A93">
              <w:rPr>
                <w:rFonts w:ascii="Overpass" w:hAnsi="Overpass"/>
                <w:b/>
                <w:bCs/>
                <w:color w:val="auto"/>
                <w:sz w:val="20"/>
                <w:szCs w:val="20"/>
                <w:vertAlign w:val="superscript"/>
              </w:rPr>
              <w:t>5,6,7</w:t>
            </w:r>
          </w:p>
        </w:tc>
        <w:tc>
          <w:tcPr>
            <w:tcW w:w="7265" w:type="dxa"/>
            <w:vAlign w:val="center"/>
          </w:tcPr>
          <w:p w14:paraId="630CC1BB" w14:textId="372333C3" w:rsidR="00160B78" w:rsidRPr="00D36A93" w:rsidRDefault="000F1050" w:rsidP="00160B78">
            <w:pPr>
              <w:pStyle w:val="Paragraphe"/>
              <w:spacing w:before="120" w:after="120"/>
              <w:rPr>
                <w:rFonts w:ascii="Overpass Light" w:hAnsi="Overpass Light"/>
                <w:color w:val="auto"/>
                <w:sz w:val="20"/>
                <w:szCs w:val="20"/>
              </w:rPr>
            </w:pPr>
            <w:r w:rsidRPr="00D36A93">
              <w:rPr>
                <w:rFonts w:ascii="Overpass Light" w:eastAsia="Calibri" w:hAnsi="Overpass Light" w:cs="Calibri"/>
                <w:color w:val="auto"/>
                <w:sz w:val="20"/>
                <w:szCs w:val="20"/>
              </w:rPr>
              <w:t>La personne enseignante</w:t>
            </w:r>
            <w:r w:rsidR="00160B78" w:rsidRPr="00D36A93">
              <w:rPr>
                <w:rFonts w:ascii="Overpass Light" w:eastAsia="Calibri" w:hAnsi="Overpass Light" w:cs="Calibri"/>
                <w:color w:val="auto"/>
                <w:sz w:val="20"/>
                <w:szCs w:val="20"/>
              </w:rPr>
              <w:t xml:space="preserve"> peut prendre des notes, pour finalement, être en mesure d’évaluer </w:t>
            </w:r>
            <w:r w:rsidRPr="00D36A93">
              <w:rPr>
                <w:rFonts w:ascii="Overpass Light" w:eastAsia="Calibri" w:hAnsi="Overpass Light" w:cs="Calibri"/>
                <w:color w:val="auto"/>
                <w:sz w:val="20"/>
                <w:szCs w:val="20"/>
              </w:rPr>
              <w:t xml:space="preserve">la qualité du cas. Des exemples d’éléments à considérer sont </w:t>
            </w:r>
            <w:r w:rsidR="00160B78" w:rsidRPr="00D36A93">
              <w:rPr>
                <w:rFonts w:ascii="Overpass Light" w:eastAsia="Calibri" w:hAnsi="Overpass Light" w:cs="Calibri"/>
                <w:color w:val="auto"/>
                <w:sz w:val="20"/>
                <w:szCs w:val="20"/>
              </w:rPr>
              <w:t>la qualité de l’animation, la présentation du cas, la participation</w:t>
            </w:r>
            <w:r w:rsidRPr="00D36A93">
              <w:rPr>
                <w:rFonts w:ascii="Overpass Light" w:eastAsia="Calibri" w:hAnsi="Overpass Light" w:cs="Calibri"/>
                <w:color w:val="auto"/>
                <w:sz w:val="20"/>
                <w:szCs w:val="20"/>
              </w:rPr>
              <w:t xml:space="preserve"> des personnes étudiantes</w:t>
            </w:r>
            <w:r w:rsidR="00160B78" w:rsidRPr="00D36A93">
              <w:rPr>
                <w:rFonts w:ascii="Overpass Light" w:eastAsia="Calibri" w:hAnsi="Overpass Light" w:cs="Calibri"/>
                <w:color w:val="auto"/>
                <w:sz w:val="20"/>
                <w:szCs w:val="20"/>
              </w:rPr>
              <w:t xml:space="preserve">, </w:t>
            </w:r>
            <w:r w:rsidR="007358ED" w:rsidRPr="00D36A93">
              <w:rPr>
                <w:rFonts w:ascii="Overpass Light" w:eastAsia="Calibri" w:hAnsi="Overpass Light" w:cs="Calibri"/>
                <w:color w:val="auto"/>
                <w:sz w:val="20"/>
                <w:szCs w:val="20"/>
              </w:rPr>
              <w:t xml:space="preserve">l’atteinte des objectifs et </w:t>
            </w:r>
            <w:r w:rsidR="00160B78" w:rsidRPr="00D36A93">
              <w:rPr>
                <w:rFonts w:ascii="Overpass Light" w:eastAsia="Calibri" w:hAnsi="Overpass Light" w:cs="Calibri"/>
                <w:color w:val="auto"/>
                <w:sz w:val="20"/>
                <w:szCs w:val="20"/>
              </w:rPr>
              <w:t>l’assimilation des apprentissages</w:t>
            </w:r>
            <w:r w:rsidR="007358ED" w:rsidRPr="00D36A93">
              <w:rPr>
                <w:rFonts w:ascii="Overpass Light" w:eastAsia="Calibri" w:hAnsi="Overpass Light" w:cs="Calibri"/>
                <w:color w:val="auto"/>
                <w:sz w:val="20"/>
                <w:szCs w:val="20"/>
              </w:rPr>
              <w:t>.</w:t>
            </w:r>
          </w:p>
        </w:tc>
      </w:tr>
    </w:tbl>
    <w:p w14:paraId="49CE45DF" w14:textId="77777777" w:rsidR="007358ED" w:rsidRDefault="007358ED" w:rsidP="004B7E78">
      <w:pPr>
        <w:pStyle w:val="Titre1-Rouge"/>
      </w:pPr>
    </w:p>
    <w:p w14:paraId="128BA041" w14:textId="77777777" w:rsidR="007358ED" w:rsidRDefault="007358ED" w:rsidP="004B7E78">
      <w:pPr>
        <w:pStyle w:val="Titre1-Rouge"/>
      </w:pPr>
    </w:p>
    <w:p w14:paraId="29A60006" w14:textId="77777777" w:rsidR="00D36A93" w:rsidRDefault="00D36A93">
      <w:pPr>
        <w:spacing w:after="160" w:line="259" w:lineRule="auto"/>
        <w:rPr>
          <w:noProof/>
          <w:color w:val="E30513"/>
          <w:sz w:val="40"/>
          <w:szCs w:val="20"/>
          <w:lang w:eastAsia="fr-FR"/>
        </w:rPr>
      </w:pPr>
      <w:r>
        <w:br w:type="page"/>
      </w:r>
    </w:p>
    <w:p w14:paraId="0F35236B" w14:textId="07963CC5" w:rsidR="009444A1" w:rsidRDefault="00EC6F84" w:rsidP="004B7E78">
      <w:pPr>
        <w:pStyle w:val="Titre1-Rouge"/>
      </w:pPr>
      <w:bookmarkStart w:id="17" w:name="_Toc102047530"/>
      <w:r>
        <w:lastRenderedPageBreak/>
        <w:t xml:space="preserve">Annexe 1 - </w:t>
      </w:r>
      <w:r w:rsidR="00914D60" w:rsidRPr="000D02FB">
        <w:t xml:space="preserve">Exemple d’activité </w:t>
      </w:r>
      <w:r w:rsidR="009444A1">
        <w:t>construite selon la méthode des cas.</w:t>
      </w:r>
      <w:bookmarkEnd w:id="17"/>
    </w:p>
    <w:p w14:paraId="4DF9F74A" w14:textId="13E78D54" w:rsidR="007358ED" w:rsidRDefault="009444A1" w:rsidP="009444A1">
      <w:r>
        <w:t xml:space="preserve">Cet exemple </w:t>
      </w:r>
      <w:r w:rsidR="007358ED">
        <w:t>illustre un « cas décision » et consiste à effectuer l’analyse d’une situation problématique en contexte de pratique psychoéducative.</w:t>
      </w:r>
    </w:p>
    <w:p w14:paraId="17402C13" w14:textId="77777777" w:rsidR="007358ED" w:rsidRDefault="007358ED" w:rsidP="009444A1"/>
    <w:p w14:paraId="35192A7B" w14:textId="33D994EF" w:rsidR="00914D60" w:rsidRDefault="007358ED" w:rsidP="009444A1">
      <w:r>
        <w:t xml:space="preserve">L’élaboration de cette </w:t>
      </w:r>
      <w:r w:rsidR="009444A1">
        <w:t xml:space="preserve">activité </w:t>
      </w:r>
      <w:r>
        <w:t xml:space="preserve">d’apprentissage </w:t>
      </w:r>
      <w:r w:rsidR="009444A1">
        <w:t xml:space="preserve">est </w:t>
      </w:r>
      <w:r w:rsidR="00273DD8">
        <w:t>basé</w:t>
      </w:r>
      <w:r>
        <w:t>e</w:t>
      </w:r>
      <w:r w:rsidR="00273DD8">
        <w:t xml:space="preserve"> sur le modèle proposé par Ménard </w:t>
      </w:r>
      <w:r w:rsidR="00273DD8">
        <w:rPr>
          <w:vertAlign w:val="superscript"/>
        </w:rPr>
        <w:t>1</w:t>
      </w:r>
      <w:r w:rsidR="009444A1">
        <w:t>.</w:t>
      </w:r>
    </w:p>
    <w:p w14:paraId="05A0D00A" w14:textId="0559B9D2" w:rsidR="00985703" w:rsidRDefault="00985703" w:rsidP="009444A1"/>
    <w:tbl>
      <w:tblPr>
        <w:tblStyle w:val="Grilledutableau"/>
        <w:tblW w:w="959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328"/>
        <w:gridCol w:w="7265"/>
      </w:tblGrid>
      <w:tr w:rsidR="00985703" w:rsidRPr="00D36A93" w14:paraId="77B48ACD" w14:textId="77777777" w:rsidTr="001F4713">
        <w:trPr>
          <w:trHeight w:val="838"/>
        </w:trPr>
        <w:tc>
          <w:tcPr>
            <w:tcW w:w="2328" w:type="dxa"/>
            <w:shd w:val="clear" w:color="auto" w:fill="E30513"/>
            <w:vAlign w:val="center"/>
          </w:tcPr>
          <w:p w14:paraId="02231F6C" w14:textId="1D2FBF5C" w:rsidR="00985703" w:rsidRPr="00D36A93" w:rsidRDefault="00985703" w:rsidP="001F4713">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Durée de l’activité</w:t>
            </w:r>
          </w:p>
        </w:tc>
        <w:tc>
          <w:tcPr>
            <w:tcW w:w="7265" w:type="dxa"/>
            <w:shd w:val="clear" w:color="auto" w:fill="E30513"/>
            <w:vAlign w:val="center"/>
          </w:tcPr>
          <w:p w14:paraId="18791202" w14:textId="4C3B88BA" w:rsidR="00985703" w:rsidRPr="00D36A93" w:rsidRDefault="00985703" w:rsidP="001F4713">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3 heures</w:t>
            </w:r>
          </w:p>
        </w:tc>
      </w:tr>
      <w:tr w:rsidR="00985703" w:rsidRPr="00D36A93" w14:paraId="6A5EEC8A" w14:textId="77777777" w:rsidTr="001F4713">
        <w:trPr>
          <w:trHeight w:val="810"/>
        </w:trPr>
        <w:tc>
          <w:tcPr>
            <w:tcW w:w="2328" w:type="dxa"/>
            <w:vAlign w:val="center"/>
          </w:tcPr>
          <w:p w14:paraId="643DD487" w14:textId="20F92398" w:rsidR="00985703" w:rsidRPr="00D36A93" w:rsidRDefault="00985703" w:rsidP="001F4713">
            <w:pPr>
              <w:pStyle w:val="Paragraphe"/>
              <w:spacing w:before="120" w:after="120"/>
              <w:rPr>
                <w:rFonts w:ascii="Overpass" w:hAnsi="Overpass"/>
                <w:b/>
                <w:bCs/>
                <w:color w:val="auto"/>
                <w:sz w:val="20"/>
                <w:szCs w:val="20"/>
              </w:rPr>
            </w:pPr>
            <w:r w:rsidRPr="00D36A93">
              <w:rPr>
                <w:rFonts w:ascii="Overpass" w:hAnsi="Overpass"/>
                <w:b/>
                <w:bCs/>
                <w:color w:val="auto"/>
                <w:sz w:val="20"/>
                <w:szCs w:val="20"/>
              </w:rPr>
              <w:t>Compétences visées</w:t>
            </w:r>
          </w:p>
        </w:tc>
        <w:tc>
          <w:tcPr>
            <w:tcW w:w="7265" w:type="dxa"/>
            <w:vAlign w:val="center"/>
          </w:tcPr>
          <w:p w14:paraId="77CAF2F8" w14:textId="0D29F4BB" w:rsidR="001043BD" w:rsidRPr="00D36A93" w:rsidRDefault="007358ED" w:rsidP="001B6C76">
            <w:pPr>
              <w:pStyle w:val="Paragraphe"/>
              <w:numPr>
                <w:ilvl w:val="0"/>
                <w:numId w:val="14"/>
              </w:numPr>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Évaluer une situation complexe en psychoéducation</w:t>
            </w:r>
          </w:p>
          <w:p w14:paraId="3FD8041D" w14:textId="02D0D2B1" w:rsidR="001043BD" w:rsidRPr="00D36A93" w:rsidRDefault="001043BD" w:rsidP="001B6C76">
            <w:pPr>
              <w:pStyle w:val="Paragraphe"/>
              <w:numPr>
                <w:ilvl w:val="0"/>
                <w:numId w:val="14"/>
              </w:numPr>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Travailler en équipe</w:t>
            </w:r>
            <w:r w:rsidR="007358ED" w:rsidRPr="00D36A93">
              <w:rPr>
                <w:rFonts w:ascii="Overpass Light" w:eastAsia="Calibri" w:hAnsi="Overpass Light" w:cs="Calibri"/>
                <w:color w:val="auto"/>
                <w:sz w:val="20"/>
                <w:szCs w:val="20"/>
              </w:rPr>
              <w:t xml:space="preserve"> ou collaborer à la réflexion sur une situation</w:t>
            </w:r>
          </w:p>
          <w:p w14:paraId="330F3B33" w14:textId="6B1C2862" w:rsidR="00985703" w:rsidRPr="00D36A93" w:rsidRDefault="007358ED" w:rsidP="007358ED">
            <w:pPr>
              <w:pStyle w:val="Paragraphe"/>
              <w:numPr>
                <w:ilvl w:val="0"/>
                <w:numId w:val="14"/>
              </w:numPr>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Communiquer une décision</w:t>
            </w:r>
          </w:p>
        </w:tc>
      </w:tr>
      <w:tr w:rsidR="00985703" w:rsidRPr="00D36A93" w14:paraId="7BABDC34" w14:textId="77777777" w:rsidTr="001F4713">
        <w:trPr>
          <w:trHeight w:val="838"/>
        </w:trPr>
        <w:tc>
          <w:tcPr>
            <w:tcW w:w="2328" w:type="dxa"/>
            <w:shd w:val="clear" w:color="auto" w:fill="D9D9D9"/>
            <w:vAlign w:val="center"/>
          </w:tcPr>
          <w:p w14:paraId="61D5BAA4" w14:textId="77777777" w:rsidR="001043BD" w:rsidRPr="00D36A93" w:rsidRDefault="001043BD" w:rsidP="001043BD">
            <w:pPr>
              <w:pStyle w:val="Paragraphe"/>
              <w:spacing w:before="120" w:after="120"/>
              <w:rPr>
                <w:rFonts w:ascii="Overpass" w:hAnsi="Overpass"/>
                <w:b/>
                <w:bCs/>
                <w:color w:val="auto"/>
                <w:sz w:val="20"/>
                <w:szCs w:val="20"/>
              </w:rPr>
            </w:pPr>
            <w:r w:rsidRPr="00D36A93">
              <w:rPr>
                <w:rFonts w:ascii="Overpass" w:hAnsi="Overpass"/>
                <w:b/>
                <w:bCs/>
                <w:color w:val="auto"/>
                <w:sz w:val="20"/>
                <w:szCs w:val="20"/>
              </w:rPr>
              <w:t>Objectifs d’apprentissages</w:t>
            </w:r>
          </w:p>
          <w:p w14:paraId="56A5623E" w14:textId="319C47E3" w:rsidR="00985703" w:rsidRPr="00D36A93" w:rsidRDefault="001043BD" w:rsidP="001043BD">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 xml:space="preserve">(Suite à cette activité, les </w:t>
            </w:r>
            <w:proofErr w:type="spellStart"/>
            <w:r w:rsidRPr="00D36A93">
              <w:rPr>
                <w:rFonts w:ascii="Overpass Light" w:hAnsi="Overpass Light"/>
                <w:color w:val="auto"/>
                <w:sz w:val="20"/>
                <w:szCs w:val="20"/>
              </w:rPr>
              <w:t>étudiant</w:t>
            </w:r>
            <w:r w:rsidR="007358ED" w:rsidRPr="00D36A93">
              <w:rPr>
                <w:rFonts w:ascii="Overpass Light" w:hAnsi="Overpass Light"/>
                <w:color w:val="auto"/>
                <w:sz w:val="20"/>
                <w:szCs w:val="20"/>
              </w:rPr>
              <w:t>.</w:t>
            </w:r>
            <w:proofErr w:type="gramStart"/>
            <w:r w:rsidR="007358ED" w:rsidRPr="00D36A93">
              <w:rPr>
                <w:rFonts w:ascii="Overpass Light" w:hAnsi="Overpass Light"/>
                <w:color w:val="auto"/>
                <w:sz w:val="20"/>
                <w:szCs w:val="20"/>
              </w:rPr>
              <w:t>e.</w:t>
            </w:r>
            <w:r w:rsidRPr="00D36A93">
              <w:rPr>
                <w:rFonts w:ascii="Overpass Light" w:hAnsi="Overpass Light"/>
                <w:color w:val="auto"/>
                <w:sz w:val="20"/>
                <w:szCs w:val="20"/>
              </w:rPr>
              <w:t>s</w:t>
            </w:r>
            <w:proofErr w:type="spellEnd"/>
            <w:proofErr w:type="gramEnd"/>
            <w:r w:rsidRPr="00D36A93">
              <w:rPr>
                <w:rFonts w:ascii="Overpass Light" w:hAnsi="Overpass Light"/>
                <w:color w:val="auto"/>
                <w:sz w:val="20"/>
                <w:szCs w:val="20"/>
              </w:rPr>
              <w:t xml:space="preserve"> seront en mesure de réaliser ces actions)</w:t>
            </w:r>
          </w:p>
        </w:tc>
        <w:tc>
          <w:tcPr>
            <w:tcW w:w="7265" w:type="dxa"/>
            <w:shd w:val="clear" w:color="auto" w:fill="D9D9D9"/>
            <w:vAlign w:val="center"/>
          </w:tcPr>
          <w:p w14:paraId="3C067D9A" w14:textId="22DCB182" w:rsidR="001043BD" w:rsidRPr="00D36A93" w:rsidRDefault="007358ED" w:rsidP="001B6C76">
            <w:pPr>
              <w:pStyle w:val="Paragraphe"/>
              <w:numPr>
                <w:ilvl w:val="0"/>
                <w:numId w:val="15"/>
              </w:numPr>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Établir un portrait du potentiel adaptatif d’une personne et du potentiel expérientiel de son environnement</w:t>
            </w:r>
          </w:p>
          <w:p w14:paraId="079281DA" w14:textId="603A87AC" w:rsidR="007358ED" w:rsidRPr="00D36A93" w:rsidRDefault="007358ED" w:rsidP="001B6C76">
            <w:pPr>
              <w:pStyle w:val="Paragraphe"/>
              <w:numPr>
                <w:ilvl w:val="0"/>
                <w:numId w:val="15"/>
              </w:numPr>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Structurer les connaissances nécessaires à l’analyse</w:t>
            </w:r>
          </w:p>
          <w:p w14:paraId="4073C134" w14:textId="09C879EA" w:rsidR="007358ED" w:rsidRPr="00D36A93" w:rsidRDefault="007358ED" w:rsidP="001B6C76">
            <w:pPr>
              <w:pStyle w:val="Paragraphe"/>
              <w:numPr>
                <w:ilvl w:val="0"/>
                <w:numId w:val="15"/>
              </w:numPr>
              <w:spacing w:before="120" w:after="120"/>
              <w:rPr>
                <w:rFonts w:ascii="Overpass Light" w:eastAsia="Calibri" w:hAnsi="Overpass Light" w:cs="Calibri"/>
                <w:color w:val="auto"/>
                <w:sz w:val="20"/>
                <w:szCs w:val="20"/>
              </w:rPr>
            </w:pPr>
            <w:r w:rsidRPr="00D36A93">
              <w:rPr>
                <w:rFonts w:ascii="Overpass Light" w:eastAsia="Calibri" w:hAnsi="Overpass Light" w:cs="Calibri"/>
                <w:color w:val="auto"/>
                <w:sz w:val="20"/>
                <w:szCs w:val="20"/>
              </w:rPr>
              <w:t>Émettre un jugement clinique</w:t>
            </w:r>
          </w:p>
          <w:p w14:paraId="21B6C4E2" w14:textId="2A8AEDD2" w:rsidR="00985703" w:rsidRPr="00D36A93" w:rsidRDefault="007358ED" w:rsidP="001B6C76">
            <w:pPr>
              <w:pStyle w:val="Paragraphe"/>
              <w:numPr>
                <w:ilvl w:val="0"/>
                <w:numId w:val="15"/>
              </w:numPr>
              <w:spacing w:before="120" w:after="120"/>
              <w:rPr>
                <w:rFonts w:ascii="Overpass Light" w:hAnsi="Overpass Light"/>
                <w:color w:val="auto"/>
                <w:sz w:val="20"/>
                <w:szCs w:val="20"/>
              </w:rPr>
            </w:pPr>
            <w:r w:rsidRPr="00D36A93">
              <w:rPr>
                <w:rFonts w:ascii="Overpass Light" w:eastAsia="Calibri" w:hAnsi="Overpass Light" w:cs="Calibri"/>
                <w:color w:val="auto"/>
                <w:sz w:val="20"/>
                <w:szCs w:val="20"/>
              </w:rPr>
              <w:t>Formuler des recommandations</w:t>
            </w:r>
          </w:p>
        </w:tc>
      </w:tr>
    </w:tbl>
    <w:p w14:paraId="49D7FA75" w14:textId="605BB155" w:rsidR="00E61ECB" w:rsidRDefault="00E61ECB" w:rsidP="00D36A93">
      <w:pPr>
        <w:rPr>
          <w:noProof/>
          <w:lang w:eastAsia="fr-FR"/>
        </w:rPr>
      </w:pPr>
    </w:p>
    <w:p w14:paraId="1753D763" w14:textId="56F9D7C8" w:rsidR="00C2429B" w:rsidRDefault="00C2429B" w:rsidP="00985703">
      <w:pPr>
        <w:pStyle w:val="Titre2-Gris"/>
      </w:pPr>
      <w:bookmarkStart w:id="18" w:name="_Toc102047531"/>
      <w:r w:rsidRPr="001A29FC">
        <w:t>Préalables</w:t>
      </w:r>
      <w:bookmarkEnd w:id="18"/>
    </w:p>
    <w:p w14:paraId="2973EF3B" w14:textId="0840CF35" w:rsidR="00D36A93" w:rsidRDefault="00C2429B" w:rsidP="005636E1">
      <w:r>
        <w:t>Pour assurer le bon déroulement de l’activité, les différents services offerts en santé mentale adultes (p</w:t>
      </w:r>
      <w:r w:rsidR="007358ED">
        <w:t>.</w:t>
      </w:r>
      <w:r>
        <w:t xml:space="preserve"> ex. </w:t>
      </w:r>
      <w:r w:rsidR="00D91741">
        <w:t xml:space="preserve">programme de suivi d’intensité variable (SIV) et différents types de </w:t>
      </w:r>
      <w:r>
        <w:t>r</w:t>
      </w:r>
      <w:r w:rsidR="00D91741">
        <w:t xml:space="preserve">essources </w:t>
      </w:r>
      <w:r>
        <w:t>intermédiaire</w:t>
      </w:r>
      <w:r w:rsidR="00D91741">
        <w:t>s - résidences</w:t>
      </w:r>
      <w:r>
        <w:t xml:space="preserve">) </w:t>
      </w:r>
      <w:r w:rsidR="00BA4AFE">
        <w:t>et mandats des psychoéducat</w:t>
      </w:r>
      <w:r w:rsidR="007358ED">
        <w:t>rices et psychoéducateurs</w:t>
      </w:r>
      <w:r w:rsidR="00BA4AFE">
        <w:t xml:space="preserve"> </w:t>
      </w:r>
      <w:r>
        <w:t xml:space="preserve">sont présentés aux </w:t>
      </w:r>
      <w:r w:rsidR="007358ED">
        <w:t xml:space="preserve">personnes </w:t>
      </w:r>
      <w:r>
        <w:t>étudiant</w:t>
      </w:r>
      <w:r w:rsidR="007358ED">
        <w:t>e</w:t>
      </w:r>
      <w:r>
        <w:t>s</w:t>
      </w:r>
      <w:r w:rsidR="00BA4AFE">
        <w:t xml:space="preserve"> </w:t>
      </w:r>
      <w:r>
        <w:t xml:space="preserve">lors du cours précédent. De plus, les </w:t>
      </w:r>
      <w:r w:rsidR="007358ED">
        <w:t xml:space="preserve">personnes </w:t>
      </w:r>
      <w:r>
        <w:t>étudiant</w:t>
      </w:r>
      <w:r w:rsidR="007358ED">
        <w:t>e</w:t>
      </w:r>
      <w:r>
        <w:t xml:space="preserve">s doivent revoir </w:t>
      </w:r>
      <w:r w:rsidR="007358ED">
        <w:t>des contenus développés antérieurement dans d’autres cours du programme de formation (</w:t>
      </w:r>
      <w:r>
        <w:t>troubles de santé mentale et fonction</w:t>
      </w:r>
      <w:r w:rsidR="007358ED">
        <w:t>s</w:t>
      </w:r>
      <w:r>
        <w:t xml:space="preserve"> des comportement</w:t>
      </w:r>
      <w:r w:rsidR="00BA4AFE">
        <w:t>s</w:t>
      </w:r>
      <w:r>
        <w:t xml:space="preserve"> </w:t>
      </w:r>
      <w:r w:rsidR="007358ED">
        <w:t>problématiques)</w:t>
      </w:r>
      <w:r w:rsidR="00BA4AFE">
        <w:t>.</w:t>
      </w:r>
    </w:p>
    <w:p w14:paraId="3959EBE3" w14:textId="77777777" w:rsidR="005636E1" w:rsidRPr="005636E1" w:rsidRDefault="005636E1" w:rsidP="005636E1"/>
    <w:p w14:paraId="7124C22A" w14:textId="38AEEAD6" w:rsidR="00BD162C" w:rsidRDefault="00914D60" w:rsidP="00985703">
      <w:pPr>
        <w:pStyle w:val="Titre2-Gris"/>
      </w:pPr>
      <w:bookmarkStart w:id="19" w:name="_Toc102047532"/>
      <w:r w:rsidRPr="001A29FC">
        <w:t>Cas décision</w:t>
      </w:r>
      <w:bookmarkEnd w:id="19"/>
    </w:p>
    <w:p w14:paraId="5F68B675" w14:textId="77777777" w:rsidR="00570F70" w:rsidRDefault="00914D60" w:rsidP="00273DD8">
      <w:r w:rsidRPr="000D02FB">
        <w:t xml:space="preserve">Monsieur Vermette a 42 ans et </w:t>
      </w:r>
      <w:r w:rsidR="00570F70">
        <w:t>il présente un trouble obsessionnel compulsif (TOC). Il</w:t>
      </w:r>
      <w:r w:rsidR="00570F70" w:rsidRPr="000D02FB">
        <w:t xml:space="preserve"> a aussi des diagnostics de schizophrénie, de trouble de la personnalité antisociale et d’intelligence limite.</w:t>
      </w:r>
    </w:p>
    <w:p w14:paraId="676EE681" w14:textId="77777777" w:rsidR="00BD162C" w:rsidRDefault="00BD162C" w:rsidP="00BD162C"/>
    <w:p w14:paraId="6862F5C1" w14:textId="6585DC9C" w:rsidR="00914D60" w:rsidRPr="000D02FB" w:rsidRDefault="00914D60" w:rsidP="00BD162C">
      <w:r w:rsidRPr="000D02FB">
        <w:t xml:space="preserve">Les difficultés de monsieur Vermette sont présentes depuis le début de l’âge adulte. </w:t>
      </w:r>
      <w:r w:rsidR="00570F70">
        <w:t>Il a demeuré dans différentes ressources intermédiaires régulières mais celles-ci n’ont pas été en mesure de fournir l’encadrement nécessaire à son TOC. En raison de multiples échecs de placement dans ces résidences intermédiaires régulières, i</w:t>
      </w:r>
      <w:r w:rsidRPr="000D02FB">
        <w:t xml:space="preserve">l demeure </w:t>
      </w:r>
      <w:r w:rsidR="00570F70">
        <w:t xml:space="preserve">dans une résidence intermédiaire en trouble du comportement depuis les trois dernières années. </w:t>
      </w:r>
      <w:r w:rsidRPr="000D02FB">
        <w:t xml:space="preserve">Présentement, </w:t>
      </w:r>
      <w:r w:rsidR="00570F70">
        <w:t xml:space="preserve">monsieur Vermette adopte des comportements tels que : </w:t>
      </w:r>
      <w:r w:rsidRPr="000D02FB">
        <w:t>voler</w:t>
      </w:r>
      <w:r w:rsidR="00570F70">
        <w:t xml:space="preserve"> des objets, cacher des objets dans sa chambre ou effectuer des entrées par effraction. </w:t>
      </w:r>
      <w:r w:rsidRPr="000D02FB">
        <w:t xml:space="preserve">Il accumule principalement des objets qui ont peu de valeur financière comme des journaux et des stylos. Lorsqu’il </w:t>
      </w:r>
      <w:r w:rsidR="00570F70">
        <w:t>revient</w:t>
      </w:r>
      <w:r w:rsidRPr="000D02FB">
        <w:t xml:space="preserve"> </w:t>
      </w:r>
      <w:r w:rsidR="00570F70">
        <w:t>à</w:t>
      </w:r>
      <w:r w:rsidRPr="000D02FB">
        <w:t xml:space="preserve"> la résidence, les intervenants </w:t>
      </w:r>
      <w:r w:rsidR="00570F70">
        <w:t xml:space="preserve">effectuent une </w:t>
      </w:r>
      <w:r w:rsidRPr="000D02FB">
        <w:t>fouille</w:t>
      </w:r>
      <w:r w:rsidR="00570F70">
        <w:t xml:space="preserve"> à son endroit</w:t>
      </w:r>
      <w:r w:rsidRPr="000D02FB">
        <w:t xml:space="preserve">. </w:t>
      </w:r>
      <w:r w:rsidR="00570F70">
        <w:t xml:space="preserve">Selon le protocole </w:t>
      </w:r>
      <w:r w:rsidR="00570F70">
        <w:lastRenderedPageBreak/>
        <w:t xml:space="preserve">d’intervention en vigueur, les intervenants lui permettent de </w:t>
      </w:r>
      <w:r w:rsidRPr="000D02FB">
        <w:t xml:space="preserve">ramener trois objets par jour, à condition qu’il ait une facture pour prouver qu’il ne les a pas volés. </w:t>
      </w:r>
      <w:r w:rsidR="00570F70">
        <w:t>De plus, à chaque semaine, i</w:t>
      </w:r>
      <w:r w:rsidRPr="000D02FB">
        <w:t xml:space="preserve">l fait </w:t>
      </w:r>
      <w:r w:rsidR="00570F70">
        <w:t>le</w:t>
      </w:r>
      <w:r w:rsidRPr="000D02FB">
        <w:t xml:space="preserve"> ménage </w:t>
      </w:r>
      <w:r w:rsidR="00570F70">
        <w:t xml:space="preserve">de sa chambre </w:t>
      </w:r>
      <w:r w:rsidRPr="000D02FB">
        <w:t>avec les intervenants</w:t>
      </w:r>
      <w:r w:rsidR="00570F70">
        <w:t>.</w:t>
      </w:r>
      <w:r w:rsidRPr="000D02FB">
        <w:t xml:space="preserve"> </w:t>
      </w:r>
      <w:r w:rsidR="00570F70">
        <w:t xml:space="preserve">Ces derniers lui permettent d’avoir </w:t>
      </w:r>
      <w:r w:rsidRPr="000D02FB">
        <w:t xml:space="preserve">un nombre précis d’articles dans sa chambre et </w:t>
      </w:r>
      <w:r w:rsidR="00570F70">
        <w:t>ils lui demandent de</w:t>
      </w:r>
      <w:r w:rsidRPr="000D02FB">
        <w:t xml:space="preserve"> se débarrasser du reste. </w:t>
      </w:r>
      <w:r w:rsidR="00570F70">
        <w:t>Dans ce contexte, on observe que monsieur Vermette</w:t>
      </w:r>
      <w:r w:rsidRPr="000D02FB">
        <w:t xml:space="preserve"> doit jeter </w:t>
      </w:r>
      <w:r w:rsidR="00570F70">
        <w:t>plusieurs</w:t>
      </w:r>
      <w:r w:rsidRPr="000D02FB">
        <w:t xml:space="preserve"> sacs de poubelle </w:t>
      </w:r>
      <w:r w:rsidR="00570F70">
        <w:t>contenant des effets volés par semaine</w:t>
      </w:r>
      <w:r w:rsidRPr="000D02FB">
        <w:t>. À ce moment, sa collaboration est limitée; il essaie</w:t>
      </w:r>
      <w:r w:rsidR="00570F70">
        <w:t>, entre autres,</w:t>
      </w:r>
      <w:r w:rsidRPr="000D02FB">
        <w:t xml:space="preserve"> de cacher des objets, </w:t>
      </w:r>
      <w:r w:rsidR="00570F70">
        <w:t xml:space="preserve">il </w:t>
      </w:r>
      <w:r w:rsidRPr="000D02FB">
        <w:t xml:space="preserve">ment aux intervenants et </w:t>
      </w:r>
      <w:r w:rsidR="00570F70">
        <w:t xml:space="preserve">il </w:t>
      </w:r>
      <w:r w:rsidRPr="000D02FB">
        <w:t xml:space="preserve">peut </w:t>
      </w:r>
      <w:r w:rsidR="00570F70">
        <w:t xml:space="preserve">lui arriver de </w:t>
      </w:r>
      <w:r w:rsidRPr="000D02FB">
        <w:t xml:space="preserve">lever le ton. </w:t>
      </w:r>
      <w:r w:rsidR="00570F70">
        <w:t>De plus, m</w:t>
      </w:r>
      <w:r w:rsidRPr="000D02FB">
        <w:t xml:space="preserve">onsieur a une compréhension limitée des conséquences de ses gestes. </w:t>
      </w:r>
    </w:p>
    <w:p w14:paraId="19427197" w14:textId="77777777" w:rsidR="00BD162C" w:rsidRDefault="00BD162C" w:rsidP="00BD162C">
      <w:pPr>
        <w:jc w:val="both"/>
      </w:pPr>
    </w:p>
    <w:p w14:paraId="2AC99B67" w14:textId="47AB5FA4" w:rsidR="004B7E78" w:rsidRDefault="006B6276" w:rsidP="004B7E78">
      <w:r>
        <w:t>Malgré ces comportement</w:t>
      </w:r>
      <w:r w:rsidR="009F435E">
        <w:t>s</w:t>
      </w:r>
      <w:r>
        <w:t xml:space="preserve"> problématiques, monsieur Vermette </w:t>
      </w:r>
      <w:r w:rsidR="00F46FA9">
        <w:t>s</w:t>
      </w:r>
      <w:r>
        <w:t xml:space="preserve">’adapte bien à son milieu de vie. </w:t>
      </w:r>
      <w:r w:rsidR="003B443B">
        <w:t>I</w:t>
      </w:r>
      <w:r w:rsidR="00914D60" w:rsidRPr="000D02FB">
        <w:t xml:space="preserve">l tolère bien les délais, </w:t>
      </w:r>
      <w:r>
        <w:t xml:space="preserve">il </w:t>
      </w:r>
      <w:r w:rsidR="00914D60" w:rsidRPr="000D02FB">
        <w:t xml:space="preserve">s’implique dans diverses activités, </w:t>
      </w:r>
      <w:r>
        <w:t xml:space="preserve">il </w:t>
      </w:r>
      <w:r w:rsidR="00914D60" w:rsidRPr="000D02FB">
        <w:t xml:space="preserve">collabore au traitement, </w:t>
      </w:r>
      <w:r>
        <w:t xml:space="preserve">il </w:t>
      </w:r>
      <w:r w:rsidR="00914D60" w:rsidRPr="000D02FB">
        <w:t>a une routine de vie relativement stable</w:t>
      </w:r>
      <w:r w:rsidR="003B443B">
        <w:t xml:space="preserve"> et</w:t>
      </w:r>
      <w:r w:rsidR="00914D60" w:rsidRPr="000D02FB">
        <w:t xml:space="preserve"> </w:t>
      </w:r>
      <w:r>
        <w:t xml:space="preserve">il </w:t>
      </w:r>
      <w:r w:rsidR="00914D60" w:rsidRPr="000D02FB">
        <w:t xml:space="preserve">ne consomme pas. De plus, il </w:t>
      </w:r>
      <w:r>
        <w:t>bénéficie d’</w:t>
      </w:r>
      <w:r w:rsidR="00914D60" w:rsidRPr="000D02FB">
        <w:t>un réseau social et sa famille est impliquée auprès de lui.</w:t>
      </w:r>
    </w:p>
    <w:p w14:paraId="0B00D3B0" w14:textId="39C5CA73" w:rsidR="003B443B" w:rsidRDefault="003B443B" w:rsidP="004B7E78"/>
    <w:p w14:paraId="02A6B0B5" w14:textId="7DBBF98C" w:rsidR="003B443B" w:rsidRPr="000D02FB" w:rsidRDefault="006B6276" w:rsidP="003B443B">
      <w:r>
        <w:t xml:space="preserve">Habituellement, </w:t>
      </w:r>
      <w:r w:rsidR="003B443B" w:rsidRPr="000D02FB">
        <w:t xml:space="preserve">les séjours </w:t>
      </w:r>
      <w:r>
        <w:t xml:space="preserve">en résidence intermédiaire en trouble de comportement </w:t>
      </w:r>
      <w:r w:rsidR="003B443B" w:rsidRPr="000D02FB">
        <w:t xml:space="preserve">sont </w:t>
      </w:r>
      <w:r>
        <w:t>d’une</w:t>
      </w:r>
      <w:r w:rsidR="003B443B" w:rsidRPr="000D02FB">
        <w:t xml:space="preserve"> durée limitée de deux ans. Le mandat </w:t>
      </w:r>
      <w:r>
        <w:t xml:space="preserve">de cette analyse consiste à </w:t>
      </w:r>
      <w:r w:rsidR="003B443B" w:rsidRPr="000D02FB">
        <w:t xml:space="preserve">élaborer des moyens </w:t>
      </w:r>
      <w:r>
        <w:t>et des stratégies qui permettront à monsieur Vermette de</w:t>
      </w:r>
      <w:r w:rsidR="003B443B" w:rsidRPr="000D02FB">
        <w:t xml:space="preserve"> diminuer </w:t>
      </w:r>
      <w:r>
        <w:t>les comportements problématiques nécessitant des fouilles et ce, dans le but de réintégrer une résidence intermédiaire régulière.</w:t>
      </w:r>
      <w:r w:rsidR="003B443B" w:rsidRPr="000D02FB">
        <w:t xml:space="preserve"> </w:t>
      </w:r>
    </w:p>
    <w:p w14:paraId="4BA10038" w14:textId="77777777" w:rsidR="00BA4AFE" w:rsidRDefault="00BA4AFE" w:rsidP="004B7E78">
      <w:pPr>
        <w:rPr>
          <w:b/>
          <w:bCs w:val="0"/>
        </w:rPr>
      </w:pPr>
    </w:p>
    <w:p w14:paraId="476121BB" w14:textId="18024A2D" w:rsidR="00BA4AFE" w:rsidRDefault="00BA4AFE" w:rsidP="00085FDC">
      <w:pPr>
        <w:pStyle w:val="Titre2-Gris"/>
      </w:pPr>
      <w:bookmarkStart w:id="20" w:name="_Toc102047533"/>
      <w:r w:rsidRPr="00085FDC">
        <w:t>Déroulement de l’activité</w:t>
      </w:r>
      <w:bookmarkEnd w:id="20"/>
    </w:p>
    <w:p w14:paraId="58C11AD9" w14:textId="6D209313" w:rsidR="00BA4AFE" w:rsidRPr="0040081E" w:rsidRDefault="00BA4AFE" w:rsidP="0040081E">
      <w:pPr>
        <w:rPr>
          <w:b/>
          <w:bCs w:val="0"/>
        </w:rPr>
      </w:pPr>
      <w:r w:rsidRPr="0040081E">
        <w:rPr>
          <w:b/>
          <w:bCs w:val="0"/>
        </w:rPr>
        <w:t>Introduction du cas (20 minutes)</w:t>
      </w:r>
    </w:p>
    <w:p w14:paraId="49E15EFA" w14:textId="6F976C6E" w:rsidR="00BA4AFE" w:rsidRDefault="00D91741" w:rsidP="00BA4AFE">
      <w:pPr>
        <w:rPr>
          <w:b/>
          <w:bCs w:val="0"/>
        </w:rPr>
      </w:pPr>
      <w:r>
        <w:t xml:space="preserve">À l’arrivée des </w:t>
      </w:r>
      <w:r w:rsidR="006B6276">
        <w:t xml:space="preserve">personnes </w:t>
      </w:r>
      <w:r>
        <w:t>étudiant</w:t>
      </w:r>
      <w:r w:rsidR="009F435E">
        <w:t>e</w:t>
      </w:r>
      <w:r>
        <w:t xml:space="preserve">s en classe, </w:t>
      </w:r>
      <w:r w:rsidR="006B6276">
        <w:t>la personne enseignante</w:t>
      </w:r>
      <w:r>
        <w:t xml:space="preserve"> </w:t>
      </w:r>
      <w:r w:rsidR="00F552E9">
        <w:t xml:space="preserve">présente </w:t>
      </w:r>
      <w:r w:rsidR="006B2B8F">
        <w:t xml:space="preserve">brièvement </w:t>
      </w:r>
      <w:r w:rsidR="00F552E9">
        <w:t xml:space="preserve">la méthode des cas et sa pertinence pour l’atteinte des objectifs. </w:t>
      </w:r>
      <w:r w:rsidR="006B6276">
        <w:t>E</w:t>
      </w:r>
      <w:r w:rsidR="00F552E9">
        <w:t>l</w:t>
      </w:r>
      <w:r w:rsidR="006B6276">
        <w:t>le</w:t>
      </w:r>
      <w:r w:rsidR="00F552E9">
        <w:t xml:space="preserve"> explique le déroulement de la rencontre, les différentes étapes et le temps alloué à chacune d’</w:t>
      </w:r>
      <w:r w:rsidR="006B6276">
        <w:t xml:space="preserve">entre </w:t>
      </w:r>
      <w:r w:rsidR="00F552E9">
        <w:t>elle</w:t>
      </w:r>
      <w:r w:rsidR="006B2B8F">
        <w:t>s</w:t>
      </w:r>
      <w:r w:rsidR="00F552E9">
        <w:t xml:space="preserve">. </w:t>
      </w:r>
      <w:r w:rsidR="006B6276">
        <w:t>Elle</w:t>
      </w:r>
      <w:r w:rsidR="00F552E9">
        <w:t xml:space="preserve"> distribue ensuite le cas ainsi que l</w:t>
      </w:r>
      <w:r w:rsidR="002C205B">
        <w:t>a grille d’analyse</w:t>
      </w:r>
      <w:r w:rsidR="00F552E9">
        <w:t xml:space="preserve"> de </w:t>
      </w:r>
      <w:proofErr w:type="gramStart"/>
      <w:r w:rsidR="00F552E9">
        <w:t>l’</w:t>
      </w:r>
      <w:proofErr w:type="spellStart"/>
      <w:r w:rsidR="00F552E9">
        <w:t>étudiant</w:t>
      </w:r>
      <w:r w:rsidR="006B6276">
        <w:t>.e</w:t>
      </w:r>
      <w:proofErr w:type="spellEnd"/>
      <w:proofErr w:type="gramEnd"/>
      <w:r w:rsidR="006B6276">
        <w:t xml:space="preserve"> (Annexe 3)</w:t>
      </w:r>
      <w:r w:rsidR="00F552E9">
        <w:t xml:space="preserve"> comprenant les consignes pour chacune des étapes de la résolution du cas.</w:t>
      </w:r>
      <w:r>
        <w:t xml:space="preserve"> </w:t>
      </w:r>
    </w:p>
    <w:p w14:paraId="7DD09E98" w14:textId="77777777" w:rsidR="00BA4AFE" w:rsidRDefault="00BA4AFE" w:rsidP="004B7E78">
      <w:pPr>
        <w:rPr>
          <w:b/>
          <w:bCs w:val="0"/>
        </w:rPr>
      </w:pPr>
    </w:p>
    <w:p w14:paraId="020EACAE" w14:textId="66058BCA" w:rsidR="00914D60" w:rsidRPr="0040081E" w:rsidRDefault="00914D60" w:rsidP="0040081E">
      <w:pPr>
        <w:rPr>
          <w:b/>
          <w:bCs w:val="0"/>
        </w:rPr>
      </w:pPr>
      <w:r w:rsidRPr="0040081E">
        <w:rPr>
          <w:b/>
          <w:bCs w:val="0"/>
        </w:rPr>
        <w:t>Lecture du cas (5 minutes) et analyse individuelle (25 minutes)</w:t>
      </w:r>
    </w:p>
    <w:p w14:paraId="6CA5FD34" w14:textId="40DDD00E" w:rsidR="00F20092" w:rsidRDefault="00914D60" w:rsidP="002C7F46">
      <w:r w:rsidRPr="000D02FB">
        <w:t xml:space="preserve">Pour commencer, </w:t>
      </w:r>
      <w:r w:rsidR="00851B1F">
        <w:t xml:space="preserve">chaque </w:t>
      </w:r>
      <w:r w:rsidRPr="000D02FB">
        <w:t>étudiant</w:t>
      </w:r>
      <w:r w:rsidR="00851B1F">
        <w:t>e ou étudiant</w:t>
      </w:r>
      <w:r w:rsidRPr="000D02FB">
        <w:t xml:space="preserve"> </w:t>
      </w:r>
      <w:r w:rsidR="00F25727">
        <w:t>est</w:t>
      </w:r>
      <w:r w:rsidRPr="000D02FB">
        <w:t xml:space="preserve"> </w:t>
      </w:r>
      <w:r w:rsidR="00851B1F">
        <w:t>invité</w:t>
      </w:r>
      <w:r w:rsidRPr="000D02FB">
        <w:t xml:space="preserve"> à lire le cas et à prendre connaissance de la situation problématique. </w:t>
      </w:r>
      <w:r w:rsidR="00851B1F">
        <w:t>Lors de cette</w:t>
      </w:r>
      <w:r w:rsidRPr="000D02FB">
        <w:t xml:space="preserve"> lecture, l</w:t>
      </w:r>
      <w:r w:rsidR="00851B1F">
        <w:t xml:space="preserve">a personne </w:t>
      </w:r>
      <w:r w:rsidRPr="000D02FB">
        <w:t>étudiant</w:t>
      </w:r>
      <w:r w:rsidR="00851B1F">
        <w:t>e</w:t>
      </w:r>
      <w:r w:rsidRPr="000D02FB">
        <w:t xml:space="preserve"> </w:t>
      </w:r>
      <w:r w:rsidR="00851B1F">
        <w:t>identifie</w:t>
      </w:r>
      <w:r w:rsidRPr="000D02FB">
        <w:t xml:space="preserve"> les différents aspects </w:t>
      </w:r>
      <w:r w:rsidR="00851B1F">
        <w:t xml:space="preserve">pertinents </w:t>
      </w:r>
      <w:r w:rsidRPr="000D02FB">
        <w:t xml:space="preserve">du cas. À titre d’exemple, </w:t>
      </w:r>
      <w:r w:rsidR="00851B1F">
        <w:t>elle</w:t>
      </w:r>
      <w:r w:rsidRPr="000D02FB">
        <w:t xml:space="preserve"> pourrait </w:t>
      </w:r>
      <w:r w:rsidR="00F25727">
        <w:t xml:space="preserve">identifier les capacités adaptatives de monsieur et les difficultés d’adaptation. </w:t>
      </w:r>
      <w:r w:rsidR="00851B1F">
        <w:t>Elle</w:t>
      </w:r>
      <w:r w:rsidR="00F25727">
        <w:t xml:space="preserve"> pourrait ensuite identifier les facteurs environnementaux qui ont des impacts positifs ou négatifs pour monsieur Vermette. </w:t>
      </w:r>
    </w:p>
    <w:p w14:paraId="18838DB8" w14:textId="09E07D26" w:rsidR="00851B1F" w:rsidRDefault="00851B1F" w:rsidP="002C7F46"/>
    <w:p w14:paraId="042DE237" w14:textId="40615817" w:rsidR="00851B1F" w:rsidRDefault="00851B1F" w:rsidP="002C7F46">
      <w:r>
        <w:t>La personne enseignante circule afin de s’assurer que les étudiantes et étudiants ont le matériel requis et répondre aux questions sans toutefois donner les réponses afin qu’elle ou il reste responsable de ses apprentissages.</w:t>
      </w:r>
    </w:p>
    <w:p w14:paraId="2317888A" w14:textId="77777777" w:rsidR="002C7F46" w:rsidRPr="002C7F46" w:rsidRDefault="002C7F46" w:rsidP="002C7F46"/>
    <w:p w14:paraId="7F059869" w14:textId="1D26981B" w:rsidR="00914D60" w:rsidRPr="0040081E" w:rsidRDefault="00914D60" w:rsidP="0040081E">
      <w:pPr>
        <w:rPr>
          <w:b/>
          <w:bCs w:val="0"/>
        </w:rPr>
      </w:pPr>
      <w:r w:rsidRPr="0040081E">
        <w:rPr>
          <w:b/>
          <w:bCs w:val="0"/>
        </w:rPr>
        <w:t>Analyse en équipe (35 minutes)</w:t>
      </w:r>
    </w:p>
    <w:p w14:paraId="14B4FCE2" w14:textId="7A4B226C" w:rsidR="00914D60" w:rsidRDefault="00851B1F" w:rsidP="00085FDC">
      <w:pPr>
        <w:rPr>
          <w:rFonts w:eastAsia="Calibri" w:cs="Calibri"/>
        </w:rPr>
      </w:pPr>
      <w:r>
        <w:t xml:space="preserve">À la suite d’une analyse individuelle des </w:t>
      </w:r>
      <w:r w:rsidR="00914D60" w:rsidRPr="000D02FB">
        <w:t>différents aspects du cas de Monsieur Vermette</w:t>
      </w:r>
      <w:r w:rsidR="00F25727">
        <w:t>,</w:t>
      </w:r>
      <w:r w:rsidR="00914D60" w:rsidRPr="000D02FB">
        <w:t xml:space="preserve"> </w:t>
      </w:r>
      <w:r w:rsidR="00F25727">
        <w:t>l</w:t>
      </w:r>
      <w:r w:rsidR="00914D60" w:rsidRPr="000D02FB">
        <w:t xml:space="preserve">es </w:t>
      </w:r>
      <w:r>
        <w:t xml:space="preserve">personnes </w:t>
      </w:r>
      <w:r w:rsidR="00914D60" w:rsidRPr="000D02FB">
        <w:t>étudia</w:t>
      </w:r>
      <w:r>
        <w:t>n</w:t>
      </w:r>
      <w:r w:rsidR="00914D60" w:rsidRPr="000D02FB">
        <w:t>t</w:t>
      </w:r>
      <w:r>
        <w:t>e</w:t>
      </w:r>
      <w:r w:rsidR="00914D60" w:rsidRPr="000D02FB">
        <w:t>s</w:t>
      </w:r>
      <w:r w:rsidR="00914D60" w:rsidRPr="000D02FB">
        <w:rPr>
          <w:b/>
        </w:rPr>
        <w:t xml:space="preserve"> </w:t>
      </w:r>
      <w:r w:rsidR="00914D60" w:rsidRPr="000D02FB">
        <w:rPr>
          <w:rFonts w:eastAsia="Calibri" w:cs="Calibri"/>
        </w:rPr>
        <w:t>mettent en commun leurs réflexions et leur</w:t>
      </w:r>
      <w:r>
        <w:rPr>
          <w:rFonts w:eastAsia="Calibri" w:cs="Calibri"/>
        </w:rPr>
        <w:t>s</w:t>
      </w:r>
      <w:r w:rsidR="00914D60" w:rsidRPr="000D02FB">
        <w:rPr>
          <w:rFonts w:eastAsia="Calibri" w:cs="Calibri"/>
        </w:rPr>
        <w:t xml:space="preserve"> analyse</w:t>
      </w:r>
      <w:r>
        <w:rPr>
          <w:rFonts w:eastAsia="Calibri" w:cs="Calibri"/>
        </w:rPr>
        <w:t>s afin de dégager une meilleure compréhension du cas. Dans ce contexte, une personne étudiante</w:t>
      </w:r>
      <w:r w:rsidR="00914D60" w:rsidRPr="000D02FB">
        <w:rPr>
          <w:rFonts w:eastAsia="Calibri" w:cs="Calibri"/>
        </w:rPr>
        <w:t xml:space="preserve"> pourrait avoir considéré la situation </w:t>
      </w:r>
      <w:r w:rsidR="002C7F46">
        <w:rPr>
          <w:rFonts w:eastAsia="Calibri" w:cs="Calibri"/>
        </w:rPr>
        <w:t xml:space="preserve">en fonction des diagnostics de monsieur </w:t>
      </w:r>
      <w:r w:rsidR="00914D60" w:rsidRPr="000D02FB">
        <w:rPr>
          <w:rFonts w:eastAsia="Calibri" w:cs="Calibri"/>
        </w:rPr>
        <w:t xml:space="preserve">alors </w:t>
      </w:r>
      <w:r>
        <w:rPr>
          <w:rFonts w:eastAsia="Calibri" w:cs="Calibri"/>
        </w:rPr>
        <w:t>qu’une autre</w:t>
      </w:r>
      <w:r w:rsidR="00914D60" w:rsidRPr="000D02FB">
        <w:rPr>
          <w:rFonts w:eastAsia="Calibri" w:cs="Calibri"/>
        </w:rPr>
        <w:t xml:space="preserve"> aurait pris en compte </w:t>
      </w:r>
      <w:r w:rsidR="002C7F46">
        <w:rPr>
          <w:rFonts w:eastAsia="Calibri" w:cs="Calibri"/>
        </w:rPr>
        <w:t xml:space="preserve">les facteurs environnementaux. </w:t>
      </w:r>
      <w:r>
        <w:rPr>
          <w:rFonts w:eastAsia="Calibri" w:cs="Calibri"/>
        </w:rPr>
        <w:t>Dès lors, l</w:t>
      </w:r>
      <w:r w:rsidR="002C7F46">
        <w:rPr>
          <w:rFonts w:eastAsia="Calibri" w:cs="Calibri"/>
        </w:rPr>
        <w:t>a mise en commun</w:t>
      </w:r>
      <w:r w:rsidR="00914D60" w:rsidRPr="000D02FB">
        <w:rPr>
          <w:rFonts w:eastAsia="Calibri" w:cs="Calibri"/>
        </w:rPr>
        <w:t xml:space="preserve"> permet une analyse plus </w:t>
      </w:r>
      <w:r>
        <w:rPr>
          <w:rFonts w:eastAsia="Calibri" w:cs="Calibri"/>
        </w:rPr>
        <w:t>approfondie de la situation</w:t>
      </w:r>
      <w:r w:rsidR="00914D60" w:rsidRPr="000D02FB">
        <w:rPr>
          <w:rFonts w:eastAsia="Calibri" w:cs="Calibri"/>
        </w:rPr>
        <w:t>.</w:t>
      </w:r>
    </w:p>
    <w:p w14:paraId="043F9DD0" w14:textId="1795D742" w:rsidR="002C7F46" w:rsidRDefault="002C7F46" w:rsidP="00BD162C">
      <w:pPr>
        <w:ind w:firstLine="357"/>
        <w:rPr>
          <w:rFonts w:eastAsia="Calibri" w:cs="Calibri"/>
        </w:rPr>
      </w:pPr>
    </w:p>
    <w:p w14:paraId="6A6FB645" w14:textId="69EEAC4D" w:rsidR="002C7F46" w:rsidRPr="000D02FB" w:rsidRDefault="00851B1F" w:rsidP="00085FDC">
      <w:pPr>
        <w:rPr>
          <w:rFonts w:eastAsia="Calibri" w:cs="Calibri"/>
        </w:rPr>
      </w:pPr>
      <w:r>
        <w:rPr>
          <w:rFonts w:eastAsia="Calibri" w:cs="Calibri"/>
        </w:rPr>
        <w:lastRenderedPageBreak/>
        <w:t>La personne enseignante</w:t>
      </w:r>
      <w:r w:rsidR="002C7F46">
        <w:rPr>
          <w:rFonts w:eastAsia="Calibri" w:cs="Calibri"/>
        </w:rPr>
        <w:t xml:space="preserve"> circule </w:t>
      </w:r>
      <w:r>
        <w:rPr>
          <w:rFonts w:eastAsia="Calibri" w:cs="Calibri"/>
        </w:rPr>
        <w:t xml:space="preserve">à nouveau </w:t>
      </w:r>
      <w:r w:rsidR="002C7F46">
        <w:rPr>
          <w:rFonts w:eastAsia="Calibri" w:cs="Calibri"/>
        </w:rPr>
        <w:t>afin de répondre aux questions et susciter les échanges</w:t>
      </w:r>
      <w:r>
        <w:rPr>
          <w:rFonts w:eastAsia="Calibri" w:cs="Calibri"/>
        </w:rPr>
        <w:t>. Tout comme à l’étape précédente, elle ne doit pas</w:t>
      </w:r>
      <w:r w:rsidR="002C7F46">
        <w:rPr>
          <w:rFonts w:eastAsia="Calibri" w:cs="Calibri"/>
        </w:rPr>
        <w:t xml:space="preserve"> donner les réponses afin que les </w:t>
      </w:r>
      <w:r>
        <w:rPr>
          <w:rFonts w:eastAsia="Calibri" w:cs="Calibri"/>
        </w:rPr>
        <w:t xml:space="preserve">personnes </w:t>
      </w:r>
      <w:r w:rsidR="002C7F46">
        <w:rPr>
          <w:rFonts w:eastAsia="Calibri" w:cs="Calibri"/>
        </w:rPr>
        <w:t>étudiant</w:t>
      </w:r>
      <w:r>
        <w:rPr>
          <w:rFonts w:eastAsia="Calibri" w:cs="Calibri"/>
        </w:rPr>
        <w:t>e</w:t>
      </w:r>
      <w:r w:rsidR="002C7F46">
        <w:rPr>
          <w:rFonts w:eastAsia="Calibri" w:cs="Calibri"/>
        </w:rPr>
        <w:t>s restent responsable</w:t>
      </w:r>
      <w:r w:rsidR="00DF7ACB">
        <w:rPr>
          <w:rFonts w:eastAsia="Calibri" w:cs="Calibri"/>
        </w:rPr>
        <w:t>s</w:t>
      </w:r>
      <w:r w:rsidR="002C7F46">
        <w:rPr>
          <w:rFonts w:eastAsia="Calibri" w:cs="Calibri"/>
        </w:rPr>
        <w:t xml:space="preserve"> de leurs apprentissages.</w:t>
      </w:r>
    </w:p>
    <w:p w14:paraId="1868BDFF" w14:textId="77777777" w:rsidR="000D02FB" w:rsidRPr="000D02FB" w:rsidRDefault="000D02FB" w:rsidP="000D02FB">
      <w:pPr>
        <w:jc w:val="both"/>
        <w:rPr>
          <w:b/>
          <w:bCs w:val="0"/>
        </w:rPr>
      </w:pPr>
    </w:p>
    <w:p w14:paraId="1EF802E2" w14:textId="140B2635" w:rsidR="00831F82" w:rsidRPr="00913C26" w:rsidRDefault="002C7F46" w:rsidP="00913C26">
      <w:pPr>
        <w:rPr>
          <w:b/>
          <w:bCs w:val="0"/>
        </w:rPr>
      </w:pPr>
      <w:r w:rsidRPr="00913C26">
        <w:rPr>
          <w:b/>
          <w:bCs w:val="0"/>
        </w:rPr>
        <w:t>Formulation des</w:t>
      </w:r>
      <w:r w:rsidR="00914D60" w:rsidRPr="00913C26">
        <w:rPr>
          <w:b/>
          <w:bCs w:val="0"/>
        </w:rPr>
        <w:t xml:space="preserve"> résultats (60 minutes)</w:t>
      </w:r>
    </w:p>
    <w:p w14:paraId="60A56CD8" w14:textId="38566A44" w:rsidR="00C94B53" w:rsidRDefault="00914D60" w:rsidP="00C94B53">
      <w:r w:rsidRPr="000D02FB">
        <w:t>Lors de ce</w:t>
      </w:r>
      <w:r w:rsidR="002C7F46">
        <w:t>tte</w:t>
      </w:r>
      <w:r w:rsidRPr="000D02FB">
        <w:t xml:space="preserve"> étape, les </w:t>
      </w:r>
      <w:r w:rsidR="00851B1F">
        <w:t xml:space="preserve">personnes </w:t>
      </w:r>
      <w:r w:rsidRPr="000D02FB">
        <w:t>étudiant</w:t>
      </w:r>
      <w:r w:rsidR="00851B1F">
        <w:t>e</w:t>
      </w:r>
      <w:r w:rsidRPr="000D02FB">
        <w:t xml:space="preserve">s </w:t>
      </w:r>
      <w:r w:rsidR="002C7F46">
        <w:t xml:space="preserve">regroupent toutes les informations </w:t>
      </w:r>
      <w:r w:rsidR="003924AB">
        <w:t>identifié</w:t>
      </w:r>
      <w:r w:rsidR="00DF7ACB">
        <w:t>e</w:t>
      </w:r>
      <w:r w:rsidR="003924AB">
        <w:t xml:space="preserve">s lors de l’analyse afin d’émettre des hypothèses et d’identifier </w:t>
      </w:r>
      <w:r w:rsidR="00851B1F">
        <w:t>l</w:t>
      </w:r>
      <w:r w:rsidR="003924AB">
        <w:t xml:space="preserve">es moyens </w:t>
      </w:r>
      <w:r w:rsidR="00851B1F">
        <w:t xml:space="preserve">et les stratégies qui permettent de répondre </w:t>
      </w:r>
      <w:r w:rsidR="003924AB">
        <w:t xml:space="preserve">au mandat. À la fin de cette étape, </w:t>
      </w:r>
      <w:r w:rsidR="00851B1F">
        <w:t>les équipes doivent</w:t>
      </w:r>
      <w:r w:rsidR="003924AB">
        <w:t xml:space="preserve"> être en mesure de présenter toutes les étapes de leur analyse du cas.</w:t>
      </w:r>
    </w:p>
    <w:p w14:paraId="427A3312" w14:textId="77777777" w:rsidR="00C94B53" w:rsidRPr="00C94B53" w:rsidRDefault="00C94B53" w:rsidP="00C94B53"/>
    <w:p w14:paraId="6B509113" w14:textId="4071CA92" w:rsidR="002C7F46" w:rsidRPr="0040081E" w:rsidRDefault="003924AB" w:rsidP="0040081E">
      <w:pPr>
        <w:rPr>
          <w:b/>
          <w:bCs w:val="0"/>
        </w:rPr>
      </w:pPr>
      <w:r w:rsidRPr="0040081E">
        <w:rPr>
          <w:b/>
          <w:bCs w:val="0"/>
        </w:rPr>
        <w:t>P</w:t>
      </w:r>
      <w:r w:rsidR="002C7F46" w:rsidRPr="0040081E">
        <w:rPr>
          <w:b/>
          <w:bCs w:val="0"/>
        </w:rPr>
        <w:t xml:space="preserve">lénière </w:t>
      </w:r>
      <w:r w:rsidRPr="0040081E">
        <w:rPr>
          <w:b/>
          <w:bCs w:val="0"/>
        </w:rPr>
        <w:t xml:space="preserve">et synthèse </w:t>
      </w:r>
      <w:r w:rsidR="002C7F46" w:rsidRPr="0040081E">
        <w:rPr>
          <w:b/>
          <w:bCs w:val="0"/>
        </w:rPr>
        <w:t xml:space="preserve">(25 minutes) </w:t>
      </w:r>
    </w:p>
    <w:p w14:paraId="3C4C78EE" w14:textId="4AA28572" w:rsidR="002C7F46" w:rsidRDefault="002C7F46" w:rsidP="003D14BD">
      <w:pPr>
        <w:rPr>
          <w:rFonts w:eastAsia="Calibri" w:cs="Calibri"/>
        </w:rPr>
      </w:pPr>
      <w:r w:rsidRPr="000D02FB">
        <w:t xml:space="preserve">Lors de ces étapes, </w:t>
      </w:r>
      <w:r w:rsidR="003924AB">
        <w:t>chaque équipe</w:t>
      </w:r>
      <w:r w:rsidRPr="000D02FB">
        <w:t xml:space="preserve"> </w:t>
      </w:r>
      <w:r w:rsidRPr="000D02FB">
        <w:rPr>
          <w:rFonts w:eastAsia="Calibri" w:cs="Calibri"/>
        </w:rPr>
        <w:t xml:space="preserve">présente </w:t>
      </w:r>
      <w:r w:rsidR="003924AB">
        <w:rPr>
          <w:rFonts w:eastAsia="Calibri" w:cs="Calibri"/>
        </w:rPr>
        <w:t>sa démarche et ses</w:t>
      </w:r>
      <w:r w:rsidRPr="000D02FB">
        <w:rPr>
          <w:rFonts w:eastAsia="Calibri" w:cs="Calibri"/>
        </w:rPr>
        <w:t xml:space="preserve"> résultats en expliquant et en justifiant les interventions pouvant être favorables </w:t>
      </w:r>
      <w:r w:rsidR="00851B1F">
        <w:rPr>
          <w:rFonts w:eastAsia="Calibri" w:cs="Calibri"/>
        </w:rPr>
        <w:t>à la situation de monsieur</w:t>
      </w:r>
      <w:r w:rsidRPr="000D02FB">
        <w:rPr>
          <w:rFonts w:eastAsia="Calibri" w:cs="Calibri"/>
        </w:rPr>
        <w:t xml:space="preserve"> Vermette. L</w:t>
      </w:r>
      <w:r w:rsidR="00745F67">
        <w:rPr>
          <w:rFonts w:eastAsia="Calibri" w:cs="Calibri"/>
        </w:rPr>
        <w:t>a personne enseignante</w:t>
      </w:r>
      <w:r w:rsidRPr="000D02FB">
        <w:rPr>
          <w:rFonts w:eastAsia="Calibri" w:cs="Calibri"/>
        </w:rPr>
        <w:t xml:space="preserve"> not</w:t>
      </w:r>
      <w:r w:rsidR="003924AB">
        <w:rPr>
          <w:rFonts w:eastAsia="Calibri" w:cs="Calibri"/>
        </w:rPr>
        <w:t>e</w:t>
      </w:r>
      <w:r w:rsidRPr="000D02FB">
        <w:rPr>
          <w:rFonts w:eastAsia="Calibri" w:cs="Calibri"/>
        </w:rPr>
        <w:t xml:space="preserve"> au tableau les différentes interventions suggérées et demande aux </w:t>
      </w:r>
      <w:r w:rsidR="002C205B">
        <w:rPr>
          <w:rFonts w:eastAsia="Calibri" w:cs="Calibri"/>
        </w:rPr>
        <w:t xml:space="preserve">personnes </w:t>
      </w:r>
      <w:r w:rsidRPr="000D02FB">
        <w:rPr>
          <w:rFonts w:eastAsia="Calibri" w:cs="Calibri"/>
        </w:rPr>
        <w:t>étudiant</w:t>
      </w:r>
      <w:r w:rsidR="002C205B">
        <w:rPr>
          <w:rFonts w:eastAsia="Calibri" w:cs="Calibri"/>
        </w:rPr>
        <w:t>e</w:t>
      </w:r>
      <w:r w:rsidRPr="000D02FB">
        <w:rPr>
          <w:rFonts w:eastAsia="Calibri" w:cs="Calibri"/>
        </w:rPr>
        <w:t>s s</w:t>
      </w:r>
      <w:r w:rsidR="002C205B">
        <w:rPr>
          <w:rFonts w:eastAsia="Calibri" w:cs="Calibri"/>
        </w:rPr>
        <w:t>i elles</w:t>
      </w:r>
      <w:r w:rsidRPr="000D02FB">
        <w:rPr>
          <w:rFonts w:eastAsia="Calibri" w:cs="Calibri"/>
        </w:rPr>
        <w:t xml:space="preserve"> s’opposent à certains éléments ou s</w:t>
      </w:r>
      <w:r w:rsidR="002C205B">
        <w:rPr>
          <w:rFonts w:eastAsia="Calibri" w:cs="Calibri"/>
        </w:rPr>
        <w:t>i elles</w:t>
      </w:r>
      <w:r w:rsidRPr="000D02FB">
        <w:rPr>
          <w:rFonts w:eastAsia="Calibri" w:cs="Calibri"/>
        </w:rPr>
        <w:t xml:space="preserve"> souhaitent en ajouter.</w:t>
      </w:r>
      <w:r w:rsidR="003924AB">
        <w:rPr>
          <w:rFonts w:eastAsia="Calibri" w:cs="Calibri"/>
        </w:rPr>
        <w:t xml:space="preserve"> </w:t>
      </w:r>
      <w:r w:rsidR="00745F67">
        <w:rPr>
          <w:rFonts w:eastAsia="Calibri" w:cs="Calibri"/>
        </w:rPr>
        <w:t xml:space="preserve">Elle </w:t>
      </w:r>
      <w:r w:rsidR="003924AB">
        <w:rPr>
          <w:rFonts w:eastAsia="Calibri" w:cs="Calibri"/>
        </w:rPr>
        <w:t xml:space="preserve">présente ensuite </w:t>
      </w:r>
      <w:r w:rsidR="003D14BD">
        <w:rPr>
          <w:rFonts w:eastAsia="Calibri" w:cs="Calibri"/>
        </w:rPr>
        <w:t xml:space="preserve">une synthèse de la démarche d’analyse du cas et </w:t>
      </w:r>
      <w:r w:rsidR="00745F67">
        <w:rPr>
          <w:rFonts w:eastAsia="Calibri" w:cs="Calibri"/>
        </w:rPr>
        <w:t>des différentes décisions qui s’inscrivent en cohérence avec le mandat.</w:t>
      </w:r>
    </w:p>
    <w:p w14:paraId="60894858" w14:textId="77777777" w:rsidR="003D14BD" w:rsidRPr="003D14BD" w:rsidRDefault="003D14BD" w:rsidP="003D14BD">
      <w:pPr>
        <w:rPr>
          <w:rFonts w:eastAsia="Calibri" w:cs="Calibri"/>
        </w:rPr>
      </w:pPr>
    </w:p>
    <w:p w14:paraId="5CC81B8D" w14:textId="1DB3720A" w:rsidR="002C7F46" w:rsidRPr="0040081E" w:rsidRDefault="003D14BD" w:rsidP="0040081E">
      <w:pPr>
        <w:rPr>
          <w:b/>
          <w:bCs w:val="0"/>
        </w:rPr>
      </w:pPr>
      <w:r w:rsidRPr="0040081E">
        <w:rPr>
          <w:b/>
          <w:bCs w:val="0"/>
        </w:rPr>
        <w:t>C</w:t>
      </w:r>
      <w:r w:rsidR="002C7F46" w:rsidRPr="0040081E">
        <w:rPr>
          <w:b/>
          <w:bCs w:val="0"/>
        </w:rPr>
        <w:t>onclusion (10 minutes)</w:t>
      </w:r>
    </w:p>
    <w:p w14:paraId="3B8A7B6D" w14:textId="17F516ED" w:rsidR="002C7F46" w:rsidRPr="002C7F46" w:rsidRDefault="003D14BD" w:rsidP="002C7F46">
      <w:r>
        <w:rPr>
          <w:rFonts w:eastAsia="Calibri" w:cs="Calibri"/>
        </w:rPr>
        <w:t>L</w:t>
      </w:r>
      <w:r w:rsidR="00745F67">
        <w:rPr>
          <w:rFonts w:eastAsia="Calibri" w:cs="Calibri"/>
        </w:rPr>
        <w:t xml:space="preserve">a personne enseignante conclut la séance </w:t>
      </w:r>
      <w:r w:rsidR="002C7F46" w:rsidRPr="000D02FB">
        <w:rPr>
          <w:rFonts w:eastAsia="Calibri" w:cs="Calibri"/>
        </w:rPr>
        <w:t xml:space="preserve">en </w:t>
      </w:r>
      <w:r>
        <w:rPr>
          <w:rFonts w:eastAsia="Calibri" w:cs="Calibri"/>
        </w:rPr>
        <w:t xml:space="preserve">faisant des liens entre la théorie et la pratique et </w:t>
      </w:r>
      <w:r w:rsidR="00745F67">
        <w:rPr>
          <w:rFonts w:eastAsia="Calibri" w:cs="Calibri"/>
        </w:rPr>
        <w:t>en identifiant des contextes de pratique qui s’apparentent à la situation analysée. Enfin, la personne enseignante peut demander aux étudiantes et étudiants d’évaluer la pertinence et l’efficacité de l’activité dans le cadre de la formation.</w:t>
      </w:r>
      <w:r>
        <w:rPr>
          <w:rFonts w:eastAsia="Calibri" w:cs="Calibri"/>
        </w:rPr>
        <w:t xml:space="preserve"> </w:t>
      </w:r>
    </w:p>
    <w:p w14:paraId="119A1924" w14:textId="7C7F577E" w:rsidR="002C7F46" w:rsidRDefault="002C7F46" w:rsidP="00D46F3C">
      <w:pPr>
        <w:pStyle w:val="Titre1-Rouge"/>
        <w:rPr>
          <w:rFonts w:eastAsia="Calibri"/>
        </w:rPr>
        <w:sectPr w:rsidR="002C7F46" w:rsidSect="0031232E">
          <w:pgSz w:w="12240" w:h="15840"/>
          <w:pgMar w:top="1417" w:right="1417" w:bottom="1417" w:left="1417" w:header="708" w:footer="708" w:gutter="0"/>
          <w:cols w:space="708"/>
          <w:titlePg/>
          <w:docGrid w:linePitch="360"/>
        </w:sectPr>
      </w:pPr>
    </w:p>
    <w:p w14:paraId="66064719" w14:textId="4A4610E5" w:rsidR="00970796" w:rsidRDefault="00EC6F84" w:rsidP="00D46F3C">
      <w:pPr>
        <w:pStyle w:val="Titre1-Rouge"/>
        <w:rPr>
          <w:rFonts w:eastAsia="Calibri"/>
        </w:rPr>
      </w:pPr>
      <w:bookmarkStart w:id="21" w:name="_Toc102047534"/>
      <w:r>
        <w:rPr>
          <w:rFonts w:eastAsia="Calibri"/>
        </w:rPr>
        <w:lastRenderedPageBreak/>
        <w:t xml:space="preserve">Annexe 2 - </w:t>
      </w:r>
      <w:r w:rsidR="002A692E">
        <w:rPr>
          <w:rFonts w:eastAsia="Calibri"/>
        </w:rPr>
        <w:t>G</w:t>
      </w:r>
      <w:r w:rsidR="002A692E" w:rsidRPr="000D02FB">
        <w:rPr>
          <w:rFonts w:eastAsia="Calibri"/>
        </w:rPr>
        <w:t>uide de l</w:t>
      </w:r>
      <w:r w:rsidR="00502750">
        <w:rPr>
          <w:rFonts w:eastAsia="Calibri"/>
        </w:rPr>
        <w:t xml:space="preserve">a personne </w:t>
      </w:r>
      <w:r w:rsidR="002A692E" w:rsidRPr="000D02FB">
        <w:rPr>
          <w:rFonts w:eastAsia="Calibri"/>
        </w:rPr>
        <w:t>enseignant</w:t>
      </w:r>
      <w:r w:rsidR="00502750">
        <w:rPr>
          <w:rFonts w:eastAsia="Calibri"/>
        </w:rPr>
        <w:t>e</w:t>
      </w:r>
      <w:bookmarkEnd w:id="21"/>
      <w:r w:rsidR="002A692E">
        <w:rPr>
          <w:rFonts w:eastAsia="Calibri"/>
        </w:rPr>
        <w:t xml:space="preserve"> </w:t>
      </w:r>
    </w:p>
    <w:p w14:paraId="127310FB" w14:textId="475E71D0" w:rsidR="00914D60" w:rsidRPr="000D02FB" w:rsidRDefault="00914D60" w:rsidP="003671E7">
      <w:pPr>
        <w:pStyle w:val="Titre2-Gris"/>
        <w:rPr>
          <w:rFonts w:eastAsia="Calibri"/>
        </w:rPr>
      </w:pPr>
      <w:bookmarkStart w:id="22" w:name="_Toc102047535"/>
      <w:r w:rsidRPr="000D02FB">
        <w:rPr>
          <w:rFonts w:eastAsia="Calibri"/>
        </w:rPr>
        <w:t>Les</w:t>
      </w:r>
      <w:r w:rsidR="002A692E">
        <w:rPr>
          <w:rFonts w:eastAsia="Calibri"/>
        </w:rPr>
        <w:t xml:space="preserve"> </w:t>
      </w:r>
      <w:r w:rsidRPr="000D02FB">
        <w:rPr>
          <w:rFonts w:eastAsia="Calibri"/>
        </w:rPr>
        <w:t>étapes de la résolution d'un cas</w:t>
      </w:r>
      <w:bookmarkEnd w:id="22"/>
    </w:p>
    <w:p w14:paraId="26AD5E18" w14:textId="0D1E603B" w:rsidR="003B5C7A" w:rsidRDefault="00745F67" w:rsidP="00745F67">
      <w:pPr>
        <w:autoSpaceDE w:val="0"/>
        <w:autoSpaceDN w:val="0"/>
        <w:adjustRightInd w:val="0"/>
        <w:rPr>
          <w:rFonts w:cstheme="minorHAnsi"/>
        </w:rPr>
      </w:pPr>
      <w:r>
        <w:rPr>
          <w:rFonts w:cstheme="minorHAnsi"/>
        </w:rPr>
        <w:t>Il</w:t>
      </w:r>
      <w:r w:rsidR="00914D60" w:rsidRPr="000D02FB">
        <w:rPr>
          <w:rFonts w:cstheme="minorHAnsi"/>
        </w:rPr>
        <w:t xml:space="preserve"> existe différents modèles de résolution d’un cas</w:t>
      </w:r>
      <w:r>
        <w:rPr>
          <w:rFonts w:cstheme="minorHAnsi"/>
        </w:rPr>
        <w:t>. Les étapes de résolution d’un cas présentées ci-dessous sont une</w:t>
      </w:r>
      <w:r w:rsidR="00914D60" w:rsidRPr="000D02FB">
        <w:rPr>
          <w:rFonts w:cstheme="minorHAnsi"/>
        </w:rPr>
        <w:t xml:space="preserve"> adaptation du modèle de Bédard et al. </w:t>
      </w:r>
      <w:r w:rsidR="00914D60" w:rsidRPr="000D02FB">
        <w:rPr>
          <w:rFonts w:cstheme="minorHAnsi"/>
          <w:vertAlign w:val="superscript"/>
        </w:rPr>
        <w:t xml:space="preserve">7 </w:t>
      </w:r>
      <w:r w:rsidR="00914D60" w:rsidRPr="000D02FB">
        <w:rPr>
          <w:rFonts w:cstheme="minorHAnsi"/>
        </w:rPr>
        <w:t xml:space="preserve">et du modèle de De Billy </w:t>
      </w:r>
      <w:r w:rsidR="00914D60" w:rsidRPr="000D02FB">
        <w:rPr>
          <w:rFonts w:cstheme="minorHAnsi"/>
          <w:vertAlign w:val="superscript"/>
        </w:rPr>
        <w:t>2</w:t>
      </w:r>
      <w:r w:rsidR="00460E2C">
        <w:rPr>
          <w:rFonts w:cstheme="minorHAnsi"/>
          <w:vertAlign w:val="superscript"/>
        </w:rPr>
        <w:t>2</w:t>
      </w:r>
      <w:r w:rsidR="00914D60" w:rsidRPr="000D02FB">
        <w:rPr>
          <w:rFonts w:cstheme="minorHAnsi"/>
        </w:rPr>
        <w:t xml:space="preserve">. </w:t>
      </w:r>
    </w:p>
    <w:p w14:paraId="74D4FE62" w14:textId="77777777" w:rsidR="003B5C7A" w:rsidRDefault="003B5C7A" w:rsidP="007F6925">
      <w:pPr>
        <w:autoSpaceDE w:val="0"/>
        <w:autoSpaceDN w:val="0"/>
        <w:adjustRightInd w:val="0"/>
        <w:rPr>
          <w:rFonts w:cstheme="minorHAnsi"/>
        </w:rPr>
      </w:pPr>
    </w:p>
    <w:tbl>
      <w:tblPr>
        <w:tblStyle w:val="Grilledutableau"/>
        <w:tblW w:w="1317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197"/>
        <w:gridCol w:w="9976"/>
      </w:tblGrid>
      <w:tr w:rsidR="003B5C7A" w:rsidRPr="00D36A93" w14:paraId="03CCA422" w14:textId="77777777" w:rsidTr="003B5C7A">
        <w:trPr>
          <w:trHeight w:val="847"/>
        </w:trPr>
        <w:tc>
          <w:tcPr>
            <w:tcW w:w="3197" w:type="dxa"/>
            <w:shd w:val="clear" w:color="auto" w:fill="E30513"/>
            <w:vAlign w:val="center"/>
          </w:tcPr>
          <w:p w14:paraId="739499E1" w14:textId="77777777" w:rsidR="003B5C7A" w:rsidRPr="00D36A93" w:rsidRDefault="003B5C7A" w:rsidP="001F4713">
            <w:pPr>
              <w:pStyle w:val="Paragraphe"/>
              <w:spacing w:before="120" w:after="120"/>
              <w:rPr>
                <w:rFonts w:ascii="Overpass" w:hAnsi="Overpass" w:cstheme="minorHAnsi"/>
                <w:b/>
                <w:bCs/>
                <w:color w:val="FFFFFF" w:themeColor="background1"/>
                <w:sz w:val="20"/>
                <w:szCs w:val="20"/>
              </w:rPr>
            </w:pPr>
            <w:r w:rsidRPr="00D36A93">
              <w:rPr>
                <w:rFonts w:ascii="Overpass" w:hAnsi="Overpass" w:cstheme="minorHAnsi"/>
                <w:b/>
                <w:bCs/>
                <w:color w:val="FFFFFF" w:themeColor="background1"/>
                <w:sz w:val="20"/>
                <w:szCs w:val="20"/>
              </w:rPr>
              <w:t>Caractéristique</w:t>
            </w:r>
          </w:p>
        </w:tc>
        <w:tc>
          <w:tcPr>
            <w:tcW w:w="9976" w:type="dxa"/>
            <w:shd w:val="clear" w:color="auto" w:fill="E30513"/>
            <w:vAlign w:val="center"/>
          </w:tcPr>
          <w:p w14:paraId="26E03E8E" w14:textId="77777777" w:rsidR="003B5C7A" w:rsidRPr="00D36A93" w:rsidRDefault="003B5C7A" w:rsidP="001F4713">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Description</w:t>
            </w:r>
          </w:p>
        </w:tc>
      </w:tr>
      <w:tr w:rsidR="003B5C7A" w:rsidRPr="00D36A93" w14:paraId="63BE2ED3" w14:textId="77777777" w:rsidTr="003B5C7A">
        <w:trPr>
          <w:trHeight w:val="819"/>
        </w:trPr>
        <w:tc>
          <w:tcPr>
            <w:tcW w:w="3197" w:type="dxa"/>
            <w:vAlign w:val="center"/>
          </w:tcPr>
          <w:p w14:paraId="5CC157F5" w14:textId="23A5211D" w:rsidR="003B5C7A" w:rsidRPr="00D36A93" w:rsidRDefault="003B5C7A" w:rsidP="001F4713">
            <w:pPr>
              <w:pStyle w:val="Paragraphe"/>
              <w:spacing w:before="120" w:after="120"/>
              <w:rPr>
                <w:rFonts w:ascii="Overpass" w:hAnsi="Overpass" w:cstheme="minorHAnsi"/>
                <w:b/>
                <w:bCs/>
                <w:color w:val="auto"/>
                <w:sz w:val="20"/>
                <w:szCs w:val="20"/>
              </w:rPr>
            </w:pPr>
            <w:r w:rsidRPr="00D36A93">
              <w:rPr>
                <w:rFonts w:ascii="Overpass" w:hAnsi="Overpass" w:cstheme="minorHAnsi"/>
                <w:b/>
                <w:bCs/>
                <w:color w:val="auto"/>
                <w:sz w:val="20"/>
                <w:szCs w:val="20"/>
              </w:rPr>
              <w:t>1. La collecte de données</w:t>
            </w:r>
          </w:p>
        </w:tc>
        <w:tc>
          <w:tcPr>
            <w:tcW w:w="9976" w:type="dxa"/>
            <w:vAlign w:val="center"/>
          </w:tcPr>
          <w:p w14:paraId="302DAFCE" w14:textId="64E6B2BD" w:rsidR="003B5C7A" w:rsidRPr="00D36A93" w:rsidRDefault="003B5C7A" w:rsidP="003B5C7A">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Cette étape consiste à faire ressortir les faits jugés importants. Afin de faire ressortir la problématique et faciliter l’analyse des causes et conséquences, l’étudiant</w:t>
            </w:r>
            <w:r w:rsidR="00745F67" w:rsidRPr="00D36A93">
              <w:rPr>
                <w:rFonts w:ascii="Overpass Light" w:hAnsi="Overpass Light"/>
                <w:color w:val="auto"/>
                <w:sz w:val="20"/>
                <w:szCs w:val="20"/>
              </w:rPr>
              <w:t>e ou l’étudiant</w:t>
            </w:r>
            <w:r w:rsidRPr="00D36A93">
              <w:rPr>
                <w:rFonts w:ascii="Overpass Light" w:hAnsi="Overpass Light"/>
                <w:color w:val="auto"/>
                <w:sz w:val="20"/>
                <w:szCs w:val="20"/>
              </w:rPr>
              <w:t xml:space="preserve"> doit organiser les informations</w:t>
            </w:r>
            <w:r w:rsidRPr="00D36A93">
              <w:rPr>
                <w:rFonts w:ascii="Overpass Light" w:hAnsi="Overpass Light"/>
                <w:color w:val="auto"/>
                <w:sz w:val="20"/>
                <w:szCs w:val="20"/>
                <w:vertAlign w:val="superscript"/>
              </w:rPr>
              <w:t xml:space="preserve"> 7</w:t>
            </w:r>
            <w:r w:rsidRPr="00D36A93">
              <w:rPr>
                <w:rFonts w:ascii="Overpass Light" w:hAnsi="Overpass Light"/>
                <w:color w:val="auto"/>
                <w:sz w:val="20"/>
                <w:szCs w:val="20"/>
              </w:rPr>
              <w:t>.</w:t>
            </w:r>
          </w:p>
        </w:tc>
      </w:tr>
      <w:tr w:rsidR="003B5C7A" w:rsidRPr="00D36A93" w14:paraId="79D63FE9" w14:textId="77777777" w:rsidTr="003B5C7A">
        <w:trPr>
          <w:trHeight w:val="847"/>
        </w:trPr>
        <w:tc>
          <w:tcPr>
            <w:tcW w:w="3197" w:type="dxa"/>
            <w:shd w:val="clear" w:color="auto" w:fill="D9D9D9"/>
            <w:vAlign w:val="center"/>
          </w:tcPr>
          <w:p w14:paraId="12174F50" w14:textId="6EE0484B" w:rsidR="003B5C7A" w:rsidRPr="00D36A93" w:rsidRDefault="003B5C7A" w:rsidP="001F4713">
            <w:pPr>
              <w:pStyle w:val="Paragraphe"/>
              <w:spacing w:before="120" w:after="120"/>
              <w:rPr>
                <w:rFonts w:ascii="Overpass" w:hAnsi="Overpass" w:cstheme="minorHAnsi"/>
                <w:b/>
                <w:bCs/>
                <w:color w:val="auto"/>
                <w:sz w:val="20"/>
                <w:szCs w:val="20"/>
              </w:rPr>
            </w:pPr>
            <w:r w:rsidRPr="00D36A93">
              <w:rPr>
                <w:rFonts w:ascii="Overpass" w:hAnsi="Overpass" w:cstheme="minorHAnsi"/>
                <w:b/>
                <w:bCs/>
                <w:color w:val="auto"/>
                <w:sz w:val="20"/>
                <w:szCs w:val="20"/>
              </w:rPr>
              <w:t>2. La description du problème</w:t>
            </w:r>
          </w:p>
        </w:tc>
        <w:tc>
          <w:tcPr>
            <w:tcW w:w="9976" w:type="dxa"/>
            <w:shd w:val="clear" w:color="auto" w:fill="D9D9D9"/>
            <w:vAlign w:val="center"/>
          </w:tcPr>
          <w:p w14:paraId="234A70CD" w14:textId="67EECC91" w:rsidR="003B5C7A" w:rsidRPr="00D36A93" w:rsidRDefault="009047DA" w:rsidP="001F4713">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 xml:space="preserve">Cette étape vise à présenter une brève description de la problématique décelée dans le cas </w:t>
            </w:r>
            <w:r w:rsidRPr="00D36A93">
              <w:rPr>
                <w:rFonts w:ascii="Overpass Light" w:hAnsi="Overpass Light"/>
                <w:color w:val="auto"/>
                <w:sz w:val="20"/>
                <w:szCs w:val="20"/>
                <w:vertAlign w:val="superscript"/>
              </w:rPr>
              <w:t>22</w:t>
            </w:r>
            <w:r w:rsidRPr="00D36A93">
              <w:rPr>
                <w:rFonts w:ascii="Overpass Light" w:hAnsi="Overpass Light"/>
                <w:color w:val="auto"/>
                <w:sz w:val="20"/>
                <w:szCs w:val="20"/>
              </w:rPr>
              <w:t xml:space="preserve"> et permet à l’étudiant</w:t>
            </w:r>
            <w:r w:rsidR="00745F67" w:rsidRPr="00D36A93">
              <w:rPr>
                <w:rFonts w:ascii="Overpass Light" w:hAnsi="Overpass Light"/>
                <w:color w:val="auto"/>
                <w:sz w:val="20"/>
                <w:szCs w:val="20"/>
              </w:rPr>
              <w:t>e ou l’étudiant</w:t>
            </w:r>
            <w:r w:rsidRPr="00D36A93">
              <w:rPr>
                <w:rFonts w:ascii="Overpass Light" w:hAnsi="Overpass Light"/>
                <w:color w:val="auto"/>
                <w:sz w:val="20"/>
                <w:szCs w:val="20"/>
              </w:rPr>
              <w:t xml:space="preserve"> de cerner les facteurs qui contribuent à la problématique ou qui permettent à l’individu de s’adapter positivement à une situation.</w:t>
            </w:r>
          </w:p>
        </w:tc>
      </w:tr>
      <w:tr w:rsidR="003B5C7A" w:rsidRPr="00D36A93" w14:paraId="1996C06B" w14:textId="77777777" w:rsidTr="003B5C7A">
        <w:trPr>
          <w:trHeight w:val="847"/>
        </w:trPr>
        <w:tc>
          <w:tcPr>
            <w:tcW w:w="3197" w:type="dxa"/>
            <w:vAlign w:val="center"/>
          </w:tcPr>
          <w:p w14:paraId="2B5ECCE0" w14:textId="053C92BA" w:rsidR="003B5C7A" w:rsidRPr="00D36A93" w:rsidRDefault="003B5C7A" w:rsidP="001F4713">
            <w:pPr>
              <w:pStyle w:val="Paragraphe"/>
              <w:spacing w:before="120" w:after="120"/>
              <w:rPr>
                <w:rFonts w:ascii="Overpass" w:hAnsi="Overpass" w:cstheme="minorHAnsi"/>
                <w:b/>
                <w:bCs/>
                <w:color w:val="auto"/>
                <w:sz w:val="20"/>
                <w:szCs w:val="20"/>
              </w:rPr>
            </w:pPr>
            <w:r w:rsidRPr="00D36A93">
              <w:rPr>
                <w:rFonts w:ascii="Overpass" w:hAnsi="Overpass" w:cstheme="minorHAnsi"/>
                <w:b/>
                <w:bCs/>
                <w:color w:val="auto"/>
                <w:sz w:val="20"/>
                <w:szCs w:val="20"/>
              </w:rPr>
              <w:t xml:space="preserve">3. </w:t>
            </w:r>
            <w:r w:rsidR="009047DA" w:rsidRPr="00D36A93">
              <w:rPr>
                <w:rFonts w:ascii="Overpass" w:hAnsi="Overpass" w:cstheme="minorHAnsi"/>
                <w:b/>
                <w:bCs/>
                <w:color w:val="auto"/>
                <w:sz w:val="20"/>
                <w:szCs w:val="20"/>
              </w:rPr>
              <w:t>L'analyse des causes et des conséquences</w:t>
            </w:r>
          </w:p>
        </w:tc>
        <w:tc>
          <w:tcPr>
            <w:tcW w:w="9976" w:type="dxa"/>
            <w:vAlign w:val="center"/>
          </w:tcPr>
          <w:p w14:paraId="6EE67155" w14:textId="5D8B4F6F" w:rsidR="003B5C7A" w:rsidRPr="00D36A93" w:rsidRDefault="009047DA" w:rsidP="001F4713">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 xml:space="preserve">Cette section vise à présenter une analyse détaillée des causes du(des) problème(s) identifié(s) dans la section 2 </w:t>
            </w:r>
            <w:r w:rsidRPr="00D36A93">
              <w:rPr>
                <w:rFonts w:ascii="Overpass Light" w:hAnsi="Overpass Light"/>
                <w:color w:val="auto"/>
                <w:sz w:val="20"/>
                <w:szCs w:val="20"/>
                <w:vertAlign w:val="superscript"/>
              </w:rPr>
              <w:t>22</w:t>
            </w:r>
            <w:r w:rsidRPr="00D36A93">
              <w:rPr>
                <w:rFonts w:ascii="Overpass Light" w:hAnsi="Overpass Light"/>
                <w:color w:val="auto"/>
                <w:sz w:val="20"/>
                <w:szCs w:val="20"/>
              </w:rPr>
              <w:t xml:space="preserve">. C’est l’étape du raisonnement qui utilise l’induction et l’analyse </w:t>
            </w:r>
            <w:r w:rsidRPr="00D36A93">
              <w:rPr>
                <w:rFonts w:ascii="Overpass Light" w:hAnsi="Overpass Light"/>
                <w:color w:val="auto"/>
                <w:sz w:val="20"/>
                <w:szCs w:val="20"/>
                <w:vertAlign w:val="superscript"/>
              </w:rPr>
              <w:t>7</w:t>
            </w:r>
            <w:r w:rsidRPr="00D36A93">
              <w:rPr>
                <w:rFonts w:ascii="Overpass Light" w:hAnsi="Overpass Light"/>
                <w:color w:val="auto"/>
                <w:sz w:val="20"/>
                <w:szCs w:val="20"/>
              </w:rPr>
              <w:t>. L’analyse des causes et des conséquences permet à l’étudiant</w:t>
            </w:r>
            <w:r w:rsidR="00745F67" w:rsidRPr="00D36A93">
              <w:rPr>
                <w:rFonts w:ascii="Overpass Light" w:hAnsi="Overpass Light"/>
                <w:color w:val="auto"/>
                <w:sz w:val="20"/>
                <w:szCs w:val="20"/>
              </w:rPr>
              <w:t>e ou l’étudiant</w:t>
            </w:r>
            <w:r w:rsidRPr="00D36A93">
              <w:rPr>
                <w:rFonts w:ascii="Overpass Light" w:hAnsi="Overpass Light"/>
                <w:color w:val="auto"/>
                <w:sz w:val="20"/>
                <w:szCs w:val="20"/>
              </w:rPr>
              <w:t xml:space="preserve"> de faire une analyse des relations de causes à effets en chaîne afin d’émettre un jugement</w:t>
            </w:r>
            <w:r w:rsidRPr="00D36A93">
              <w:rPr>
                <w:rFonts w:ascii="Overpass Light" w:hAnsi="Overpass Light"/>
                <w:color w:val="auto"/>
                <w:sz w:val="20"/>
                <w:szCs w:val="20"/>
                <w:vertAlign w:val="superscript"/>
              </w:rPr>
              <w:t xml:space="preserve"> 7</w:t>
            </w:r>
            <w:r w:rsidRPr="00D36A93">
              <w:rPr>
                <w:rFonts w:ascii="Overpass Light" w:hAnsi="Overpass Light"/>
                <w:color w:val="auto"/>
                <w:sz w:val="20"/>
                <w:szCs w:val="20"/>
              </w:rPr>
              <w:t>.</w:t>
            </w:r>
          </w:p>
        </w:tc>
      </w:tr>
      <w:tr w:rsidR="003B5C7A" w:rsidRPr="00D36A93" w14:paraId="7514D2C8" w14:textId="77777777" w:rsidTr="003B5C7A">
        <w:trPr>
          <w:trHeight w:val="847"/>
        </w:trPr>
        <w:tc>
          <w:tcPr>
            <w:tcW w:w="3197" w:type="dxa"/>
            <w:shd w:val="clear" w:color="auto" w:fill="D9D9D9" w:themeFill="background1" w:themeFillShade="D9"/>
            <w:vAlign w:val="center"/>
          </w:tcPr>
          <w:p w14:paraId="1F37077C" w14:textId="44D69D98" w:rsidR="003B5C7A" w:rsidRPr="00D36A93" w:rsidRDefault="003B5C7A" w:rsidP="003B5C7A">
            <w:pPr>
              <w:pStyle w:val="Paragraphe"/>
              <w:spacing w:before="120" w:after="120"/>
              <w:rPr>
                <w:rFonts w:ascii="Overpass" w:hAnsi="Overpass" w:cstheme="minorHAnsi"/>
                <w:b/>
                <w:bCs/>
                <w:color w:val="auto"/>
                <w:sz w:val="20"/>
                <w:szCs w:val="20"/>
              </w:rPr>
            </w:pPr>
            <w:r w:rsidRPr="00D36A93">
              <w:rPr>
                <w:rFonts w:ascii="Overpass" w:hAnsi="Overpass" w:cstheme="minorHAnsi"/>
                <w:b/>
                <w:bCs/>
                <w:color w:val="auto"/>
                <w:sz w:val="20"/>
                <w:szCs w:val="20"/>
              </w:rPr>
              <w:t xml:space="preserve">4. </w:t>
            </w:r>
            <w:r w:rsidR="009047DA" w:rsidRPr="00D36A93">
              <w:rPr>
                <w:rFonts w:ascii="Overpass" w:hAnsi="Overpass" w:cstheme="minorHAnsi"/>
                <w:b/>
                <w:bCs/>
                <w:color w:val="auto"/>
                <w:sz w:val="20"/>
                <w:szCs w:val="20"/>
              </w:rPr>
              <w:t>Les solutions possibles et la solution choisie</w:t>
            </w:r>
          </w:p>
        </w:tc>
        <w:tc>
          <w:tcPr>
            <w:tcW w:w="9976" w:type="dxa"/>
            <w:shd w:val="clear" w:color="auto" w:fill="D9D9D9" w:themeFill="background1" w:themeFillShade="D9"/>
            <w:vAlign w:val="center"/>
          </w:tcPr>
          <w:p w14:paraId="1D26D061" w14:textId="0163DEAC" w:rsidR="003B5C7A" w:rsidRPr="00D36A93" w:rsidRDefault="009047DA" w:rsidP="003B5C7A">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 xml:space="preserve">Cette section doit indiquer un certain nombre de solutions/hypothèses possibles </w:t>
            </w:r>
            <w:r w:rsidRPr="00D36A93">
              <w:rPr>
                <w:rFonts w:ascii="Overpass Light" w:hAnsi="Overpass Light"/>
                <w:color w:val="auto"/>
                <w:sz w:val="20"/>
                <w:szCs w:val="20"/>
                <w:vertAlign w:val="superscript"/>
              </w:rPr>
              <w:t>22</w:t>
            </w:r>
            <w:r w:rsidRPr="00D36A93">
              <w:rPr>
                <w:rFonts w:ascii="Overpass Light" w:hAnsi="Overpass Light"/>
                <w:color w:val="auto"/>
                <w:sz w:val="20"/>
                <w:szCs w:val="20"/>
              </w:rPr>
              <w:t>. Pour chacune d'elles, l'étudiant</w:t>
            </w:r>
            <w:r w:rsidR="00745F67" w:rsidRPr="00D36A93">
              <w:rPr>
                <w:rFonts w:ascii="Overpass Light" w:hAnsi="Overpass Light"/>
                <w:color w:val="auto"/>
                <w:sz w:val="20"/>
                <w:szCs w:val="20"/>
              </w:rPr>
              <w:t>e ou l’étudiant</w:t>
            </w:r>
            <w:r w:rsidRPr="00D36A93">
              <w:rPr>
                <w:rFonts w:ascii="Overpass Light" w:hAnsi="Overpass Light"/>
                <w:color w:val="auto"/>
                <w:sz w:val="20"/>
                <w:szCs w:val="20"/>
              </w:rPr>
              <w:t xml:space="preserve"> doit identifier les points forts et les points faibles </w:t>
            </w:r>
            <w:r w:rsidRPr="00D36A93">
              <w:rPr>
                <w:rFonts w:ascii="Overpass Light" w:hAnsi="Overpass Light"/>
                <w:color w:val="auto"/>
                <w:sz w:val="20"/>
                <w:szCs w:val="20"/>
                <w:vertAlign w:val="superscript"/>
              </w:rPr>
              <w:t>22</w:t>
            </w:r>
            <w:r w:rsidRPr="00D36A93">
              <w:rPr>
                <w:rFonts w:ascii="Overpass Light" w:hAnsi="Overpass Light"/>
                <w:color w:val="auto"/>
                <w:sz w:val="20"/>
                <w:szCs w:val="20"/>
              </w:rPr>
              <w:t>. Ensuite, une solution/hypothèse est priorisé</w:t>
            </w:r>
            <w:r w:rsidR="009F435E" w:rsidRPr="00D36A93">
              <w:rPr>
                <w:rFonts w:ascii="Overpass Light" w:hAnsi="Overpass Light"/>
                <w:color w:val="auto"/>
                <w:sz w:val="20"/>
                <w:szCs w:val="20"/>
              </w:rPr>
              <w:t>e</w:t>
            </w:r>
            <w:r w:rsidRPr="00D36A93">
              <w:rPr>
                <w:rFonts w:ascii="Overpass Light" w:hAnsi="Overpass Light"/>
                <w:color w:val="auto"/>
                <w:sz w:val="20"/>
                <w:szCs w:val="20"/>
              </w:rPr>
              <w:t xml:space="preserve"> et des recommandations sont émises.</w:t>
            </w:r>
          </w:p>
        </w:tc>
      </w:tr>
    </w:tbl>
    <w:p w14:paraId="02399B35" w14:textId="77777777" w:rsidR="00F44AA7" w:rsidRPr="00F44AA7" w:rsidRDefault="00F44AA7" w:rsidP="003B5C7A">
      <w:pPr>
        <w:autoSpaceDE w:val="0"/>
        <w:autoSpaceDN w:val="0"/>
        <w:adjustRightInd w:val="0"/>
        <w:rPr>
          <w:b/>
          <w:sz w:val="18"/>
          <w:szCs w:val="18"/>
        </w:rPr>
      </w:pPr>
    </w:p>
    <w:p w14:paraId="6C5BF9A0" w14:textId="77777777" w:rsidR="005636E1" w:rsidRDefault="005636E1" w:rsidP="00F807F1">
      <w:pPr>
        <w:autoSpaceDE w:val="0"/>
        <w:autoSpaceDN w:val="0"/>
        <w:adjustRightInd w:val="0"/>
        <w:rPr>
          <w:rStyle w:val="lev"/>
          <w:sz w:val="20"/>
          <w:szCs w:val="20"/>
        </w:rPr>
      </w:pPr>
    </w:p>
    <w:p w14:paraId="31D5F322" w14:textId="77777777" w:rsidR="005636E1" w:rsidRDefault="005636E1" w:rsidP="00F807F1">
      <w:pPr>
        <w:autoSpaceDE w:val="0"/>
        <w:autoSpaceDN w:val="0"/>
        <w:adjustRightInd w:val="0"/>
        <w:rPr>
          <w:rStyle w:val="lev"/>
          <w:sz w:val="20"/>
          <w:szCs w:val="20"/>
        </w:rPr>
      </w:pPr>
    </w:p>
    <w:p w14:paraId="7A781A88" w14:textId="77777777" w:rsidR="005636E1" w:rsidRDefault="005636E1" w:rsidP="00F807F1">
      <w:pPr>
        <w:autoSpaceDE w:val="0"/>
        <w:autoSpaceDN w:val="0"/>
        <w:adjustRightInd w:val="0"/>
        <w:rPr>
          <w:rStyle w:val="lev"/>
          <w:sz w:val="20"/>
          <w:szCs w:val="20"/>
        </w:rPr>
      </w:pPr>
    </w:p>
    <w:p w14:paraId="25E38581" w14:textId="77777777" w:rsidR="005636E1" w:rsidRDefault="005636E1" w:rsidP="00F807F1">
      <w:pPr>
        <w:autoSpaceDE w:val="0"/>
        <w:autoSpaceDN w:val="0"/>
        <w:adjustRightInd w:val="0"/>
        <w:rPr>
          <w:rStyle w:val="lev"/>
          <w:sz w:val="20"/>
          <w:szCs w:val="20"/>
        </w:rPr>
      </w:pPr>
    </w:p>
    <w:p w14:paraId="2E5EC6A3" w14:textId="77777777" w:rsidR="005636E1" w:rsidRDefault="005636E1" w:rsidP="00F807F1">
      <w:pPr>
        <w:autoSpaceDE w:val="0"/>
        <w:autoSpaceDN w:val="0"/>
        <w:adjustRightInd w:val="0"/>
        <w:rPr>
          <w:rStyle w:val="lev"/>
          <w:sz w:val="20"/>
          <w:szCs w:val="20"/>
        </w:rPr>
      </w:pPr>
    </w:p>
    <w:p w14:paraId="1745D398" w14:textId="77777777" w:rsidR="005636E1" w:rsidRDefault="005636E1" w:rsidP="00F807F1">
      <w:pPr>
        <w:autoSpaceDE w:val="0"/>
        <w:autoSpaceDN w:val="0"/>
        <w:adjustRightInd w:val="0"/>
        <w:rPr>
          <w:rStyle w:val="lev"/>
          <w:sz w:val="20"/>
          <w:szCs w:val="20"/>
        </w:rPr>
      </w:pPr>
    </w:p>
    <w:p w14:paraId="7B2DB66B" w14:textId="77777777" w:rsidR="005636E1" w:rsidRDefault="005636E1" w:rsidP="00F807F1">
      <w:pPr>
        <w:autoSpaceDE w:val="0"/>
        <w:autoSpaceDN w:val="0"/>
        <w:adjustRightInd w:val="0"/>
        <w:rPr>
          <w:rStyle w:val="lev"/>
          <w:sz w:val="20"/>
          <w:szCs w:val="20"/>
        </w:rPr>
      </w:pPr>
    </w:p>
    <w:p w14:paraId="03A9DBDC" w14:textId="77777777" w:rsidR="005636E1" w:rsidRDefault="005636E1" w:rsidP="00F807F1">
      <w:pPr>
        <w:autoSpaceDE w:val="0"/>
        <w:autoSpaceDN w:val="0"/>
        <w:adjustRightInd w:val="0"/>
        <w:rPr>
          <w:rStyle w:val="lev"/>
          <w:sz w:val="20"/>
          <w:szCs w:val="20"/>
        </w:rPr>
      </w:pPr>
    </w:p>
    <w:p w14:paraId="0E9F7445" w14:textId="7F1E17B3" w:rsidR="00D36A93" w:rsidRPr="005636E1" w:rsidRDefault="00A020E2" w:rsidP="005636E1">
      <w:pPr>
        <w:autoSpaceDE w:val="0"/>
        <w:autoSpaceDN w:val="0"/>
        <w:adjustRightInd w:val="0"/>
        <w:rPr>
          <w:sz w:val="20"/>
          <w:szCs w:val="20"/>
        </w:rPr>
      </w:pPr>
      <w:r w:rsidRPr="0087114C">
        <w:rPr>
          <w:rStyle w:val="lev"/>
          <w:sz w:val="20"/>
          <w:szCs w:val="20"/>
        </w:rPr>
        <w:t>Pour citer ce document</w:t>
      </w:r>
      <w:r w:rsidRPr="0087114C">
        <w:rPr>
          <w:rStyle w:val="lev"/>
          <w:rFonts w:ascii="Times New Roman" w:hAnsi="Times New Roman"/>
          <w:sz w:val="20"/>
          <w:szCs w:val="20"/>
        </w:rPr>
        <w:t> </w:t>
      </w:r>
      <w:r w:rsidRPr="0087114C">
        <w:rPr>
          <w:rStyle w:val="lev"/>
          <w:sz w:val="20"/>
          <w:szCs w:val="20"/>
        </w:rPr>
        <w:t>:</w:t>
      </w:r>
      <w:r w:rsidRPr="0087114C">
        <w:rPr>
          <w:sz w:val="20"/>
          <w:szCs w:val="20"/>
        </w:rPr>
        <w:t> </w:t>
      </w:r>
      <w:r w:rsidR="00A53172" w:rsidRPr="00DB563F">
        <w:rPr>
          <w:sz w:val="20"/>
          <w:szCs w:val="20"/>
        </w:rPr>
        <w:t>Lessard, J.</w:t>
      </w:r>
      <w:r w:rsidR="00A53172">
        <w:rPr>
          <w:sz w:val="20"/>
          <w:szCs w:val="20"/>
        </w:rPr>
        <w:t xml:space="preserve">, </w:t>
      </w:r>
      <w:r w:rsidR="00A53172" w:rsidRPr="00DB563F">
        <w:rPr>
          <w:sz w:val="20"/>
          <w:szCs w:val="20"/>
        </w:rPr>
        <w:t>Hovington, S.</w:t>
      </w:r>
      <w:r w:rsidR="00A53172">
        <w:rPr>
          <w:sz w:val="20"/>
          <w:szCs w:val="20"/>
        </w:rPr>
        <w:t>, Lavoie, S. et Chabot, L.</w:t>
      </w:r>
      <w:r w:rsidR="00A53172" w:rsidRPr="00DB563F">
        <w:rPr>
          <w:sz w:val="20"/>
          <w:szCs w:val="20"/>
        </w:rPr>
        <w:t xml:space="preserve"> </w:t>
      </w:r>
      <w:r w:rsidRPr="0087114C">
        <w:rPr>
          <w:sz w:val="20"/>
          <w:szCs w:val="20"/>
        </w:rPr>
        <w:t>(2022). </w:t>
      </w:r>
      <w:r w:rsidRPr="0087114C">
        <w:rPr>
          <w:rStyle w:val="Accentuation"/>
          <w:sz w:val="20"/>
          <w:szCs w:val="20"/>
        </w:rPr>
        <w:t>Guide d’accompagnement à la méthode des cas en psychoéducation</w:t>
      </w:r>
      <w:r w:rsidRPr="0087114C">
        <w:rPr>
          <w:sz w:val="20"/>
          <w:szCs w:val="20"/>
        </w:rPr>
        <w:t>. Université Laval. </w:t>
      </w:r>
      <w:hyperlink r:id="rId32" w:tgtFrame="_blank" w:history="1">
        <w:r w:rsidR="00147E4D" w:rsidRPr="00DB563F">
          <w:rPr>
            <w:rStyle w:val="Hyperlien"/>
            <w:sz w:val="20"/>
            <w:szCs w:val="20"/>
          </w:rPr>
          <w:t>Licence CC BY SA 4.0 International</w:t>
        </w:r>
      </w:hyperlink>
      <w:r w:rsidR="00147E4D" w:rsidRPr="00DB563F">
        <w:rPr>
          <w:sz w:val="20"/>
          <w:szCs w:val="20"/>
        </w:rPr>
        <w:t>.</w:t>
      </w:r>
    </w:p>
    <w:p w14:paraId="36FDD6B2" w14:textId="13D2875B" w:rsidR="00914D60" w:rsidRPr="00132D54" w:rsidRDefault="00914D60" w:rsidP="00132D54">
      <w:pPr>
        <w:pStyle w:val="Titre2-Gris"/>
      </w:pPr>
      <w:bookmarkStart w:id="23" w:name="_Toc102047536"/>
      <w:r w:rsidRPr="00132D54">
        <w:lastRenderedPageBreak/>
        <w:t xml:space="preserve">Étapes de l’évaluation psychoéducative et </w:t>
      </w:r>
      <w:r w:rsidR="007F6925" w:rsidRPr="00132D54">
        <w:t>du plan d’intervention</w:t>
      </w:r>
      <w:r w:rsidR="00C00D89" w:rsidRPr="00132D54">
        <w:t xml:space="preserve"> avec des e</w:t>
      </w:r>
      <w:r w:rsidRPr="00132D54">
        <w:t xml:space="preserve">xemples de questions pour soutenir </w:t>
      </w:r>
      <w:r w:rsidR="00745F67" w:rsidRPr="00132D54">
        <w:t>la réflexion de la personne</w:t>
      </w:r>
      <w:r w:rsidRPr="00132D54">
        <w:t xml:space="preserve"> étudiant</w:t>
      </w:r>
      <w:r w:rsidR="00745F67" w:rsidRPr="00132D54">
        <w:t>e</w:t>
      </w:r>
      <w:bookmarkEnd w:id="23"/>
    </w:p>
    <w:p w14:paraId="4EE4489C" w14:textId="1B8300A3" w:rsidR="00745F67" w:rsidRDefault="00745F67" w:rsidP="00852496">
      <w:pPr>
        <w:autoSpaceDE w:val="0"/>
        <w:autoSpaceDN w:val="0"/>
        <w:adjustRightInd w:val="0"/>
        <w:rPr>
          <w:rFonts w:cstheme="minorHAnsi"/>
        </w:rPr>
      </w:pPr>
      <w:r>
        <w:rPr>
          <w:rFonts w:cstheme="minorHAnsi"/>
        </w:rPr>
        <w:t xml:space="preserve">Le processus d’évaluation psychoéducative est propice à l’utilisation de la méthode des cas. Dans cette perspective, le tableau suivant présente </w:t>
      </w:r>
      <w:r w:rsidRPr="000D02FB">
        <w:rPr>
          <w:rFonts w:cstheme="minorHAnsi"/>
        </w:rPr>
        <w:t xml:space="preserve">les éléments pertinents à l’évaluation psychoéducative </w:t>
      </w:r>
      <w:r w:rsidR="00132D54">
        <w:rPr>
          <w:rFonts w:cstheme="minorHAnsi"/>
        </w:rPr>
        <w:t xml:space="preserve">qui </w:t>
      </w:r>
      <w:r w:rsidRPr="000D02FB">
        <w:rPr>
          <w:rFonts w:cstheme="minorHAnsi"/>
        </w:rPr>
        <w:t>ont été tirés des lignes directrices</w:t>
      </w:r>
      <w:r w:rsidR="00132D54">
        <w:rPr>
          <w:rFonts w:cstheme="minorHAnsi"/>
        </w:rPr>
        <w:t xml:space="preserve"> </w:t>
      </w:r>
      <w:r w:rsidRPr="000D02FB">
        <w:rPr>
          <w:rFonts w:cstheme="minorHAnsi"/>
        </w:rPr>
        <w:t xml:space="preserve">de l’OPPQ </w:t>
      </w:r>
      <w:r w:rsidRPr="000D02FB">
        <w:rPr>
          <w:rFonts w:cstheme="minorHAnsi"/>
          <w:vertAlign w:val="superscript"/>
        </w:rPr>
        <w:t>2</w:t>
      </w:r>
      <w:r>
        <w:rPr>
          <w:rFonts w:cstheme="minorHAnsi"/>
          <w:vertAlign w:val="superscript"/>
        </w:rPr>
        <w:t>3</w:t>
      </w:r>
      <w:r w:rsidR="00132D54">
        <w:rPr>
          <w:rFonts w:cstheme="minorHAnsi"/>
        </w:rPr>
        <w:t xml:space="preserve"> ainsi que des exemples de questions pour soutenir la réflexion de l</w:t>
      </w:r>
      <w:r w:rsidR="00226560">
        <w:rPr>
          <w:rFonts w:cstheme="minorHAnsi"/>
        </w:rPr>
        <w:t xml:space="preserve">a personne </w:t>
      </w:r>
      <w:r w:rsidR="00132D54">
        <w:rPr>
          <w:rFonts w:cstheme="minorHAnsi"/>
        </w:rPr>
        <w:t>étudiant</w:t>
      </w:r>
      <w:r w:rsidR="00226560">
        <w:rPr>
          <w:rFonts w:cstheme="minorHAnsi"/>
        </w:rPr>
        <w:t>e</w:t>
      </w:r>
      <w:r w:rsidR="00132D54">
        <w:rPr>
          <w:rFonts w:cstheme="minorHAnsi"/>
        </w:rPr>
        <w:t xml:space="preserve"> lors de l’analyse d’une situation problématique.</w:t>
      </w:r>
    </w:p>
    <w:p w14:paraId="0BBC40C3" w14:textId="77777777" w:rsidR="00852496" w:rsidRPr="00852496" w:rsidRDefault="00852496" w:rsidP="00852496">
      <w:pPr>
        <w:autoSpaceDE w:val="0"/>
        <w:autoSpaceDN w:val="0"/>
        <w:adjustRightInd w:val="0"/>
        <w:rPr>
          <w:rFonts w:cstheme="minorHAnsi"/>
        </w:rPr>
      </w:pPr>
    </w:p>
    <w:tbl>
      <w:tblPr>
        <w:tblStyle w:val="Grilledutableau"/>
        <w:tblW w:w="13180"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108"/>
        <w:gridCol w:w="5390"/>
        <w:gridCol w:w="5682"/>
      </w:tblGrid>
      <w:tr w:rsidR="004E632B" w:rsidRPr="00D36A93" w14:paraId="4CCECD5F" w14:textId="02A93E37" w:rsidTr="00132D54">
        <w:trPr>
          <w:trHeight w:val="810"/>
        </w:trPr>
        <w:tc>
          <w:tcPr>
            <w:tcW w:w="2108" w:type="dxa"/>
            <w:tcBorders>
              <w:bottom w:val="single" w:sz="2" w:space="0" w:color="BFBFBF" w:themeColor="background1" w:themeShade="BF"/>
            </w:tcBorders>
            <w:shd w:val="clear" w:color="auto" w:fill="E30513"/>
            <w:vAlign w:val="center"/>
          </w:tcPr>
          <w:p w14:paraId="3EB0AD4D" w14:textId="59E0C4CA" w:rsidR="00A5092C" w:rsidRPr="00D36A93" w:rsidRDefault="00A5092C" w:rsidP="00A5092C">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 xml:space="preserve">Étapes de l’évaluation psychoéducative </w:t>
            </w:r>
            <w:r w:rsidRPr="00D36A93">
              <w:rPr>
                <w:rFonts w:ascii="Overpass" w:hAnsi="Overpass"/>
                <w:b/>
                <w:bCs/>
                <w:color w:val="FFFFFF" w:themeColor="background1"/>
                <w:sz w:val="20"/>
                <w:szCs w:val="20"/>
                <w:vertAlign w:val="superscript"/>
              </w:rPr>
              <w:t>23</w:t>
            </w:r>
          </w:p>
        </w:tc>
        <w:tc>
          <w:tcPr>
            <w:tcW w:w="5390" w:type="dxa"/>
            <w:tcBorders>
              <w:bottom w:val="single" w:sz="2" w:space="0" w:color="BFBFBF" w:themeColor="background1" w:themeShade="BF"/>
            </w:tcBorders>
            <w:shd w:val="clear" w:color="auto" w:fill="E30513"/>
            <w:vAlign w:val="center"/>
          </w:tcPr>
          <w:p w14:paraId="1AF53A6B" w14:textId="1666D162" w:rsidR="00A5092C" w:rsidRPr="00D36A93" w:rsidRDefault="00A5092C" w:rsidP="00A5092C">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Tâches à réaliser</w:t>
            </w:r>
          </w:p>
        </w:tc>
        <w:tc>
          <w:tcPr>
            <w:tcW w:w="5682" w:type="dxa"/>
            <w:tcBorders>
              <w:bottom w:val="single" w:sz="2" w:space="0" w:color="BFBFBF" w:themeColor="background1" w:themeShade="BF"/>
            </w:tcBorders>
            <w:shd w:val="clear" w:color="auto" w:fill="E30513"/>
            <w:vAlign w:val="center"/>
          </w:tcPr>
          <w:p w14:paraId="31C48279" w14:textId="5C68DCF7" w:rsidR="00A5092C" w:rsidRPr="00D36A93" w:rsidRDefault="00A5092C" w:rsidP="00A5092C">
            <w:pPr>
              <w:pStyle w:val="Paragraphe"/>
              <w:spacing w:before="120" w:after="120"/>
              <w:rPr>
                <w:rFonts w:ascii="Overpass" w:hAnsi="Overpass"/>
                <w:b/>
                <w:bCs/>
                <w:color w:val="FFFFFF" w:themeColor="background1"/>
                <w:sz w:val="20"/>
                <w:szCs w:val="20"/>
              </w:rPr>
            </w:pPr>
            <w:r w:rsidRPr="00D36A93">
              <w:rPr>
                <w:rFonts w:ascii="Overpass" w:hAnsi="Overpass"/>
                <w:b/>
                <w:bCs/>
                <w:color w:val="FFFFFF" w:themeColor="background1"/>
                <w:sz w:val="20"/>
                <w:szCs w:val="20"/>
              </w:rPr>
              <w:t xml:space="preserve">Questions pour aider les </w:t>
            </w:r>
            <w:r w:rsidR="002C205B">
              <w:rPr>
                <w:rFonts w:ascii="Overpass" w:hAnsi="Overpass"/>
                <w:b/>
                <w:bCs/>
                <w:color w:val="FFFFFF" w:themeColor="background1"/>
                <w:sz w:val="20"/>
                <w:szCs w:val="20"/>
              </w:rPr>
              <w:t xml:space="preserve">personnes </w:t>
            </w:r>
            <w:r w:rsidRPr="00D36A93">
              <w:rPr>
                <w:rFonts w:ascii="Overpass" w:hAnsi="Overpass"/>
                <w:b/>
                <w:bCs/>
                <w:color w:val="FFFFFF" w:themeColor="background1"/>
                <w:sz w:val="20"/>
                <w:szCs w:val="20"/>
              </w:rPr>
              <w:t>étudiantes</w:t>
            </w:r>
          </w:p>
        </w:tc>
      </w:tr>
      <w:tr w:rsidR="00852496" w:rsidRPr="00D36A93" w14:paraId="7BE7B8B3" w14:textId="5ACE222A" w:rsidTr="00681AE2">
        <w:trPr>
          <w:trHeight w:val="6485"/>
        </w:trPr>
        <w:tc>
          <w:tcPr>
            <w:tcW w:w="2108" w:type="dxa"/>
            <w:vAlign w:val="center"/>
          </w:tcPr>
          <w:p w14:paraId="34A99FB0" w14:textId="200F8D76" w:rsidR="00852496" w:rsidRPr="00D36A93" w:rsidRDefault="00852496" w:rsidP="00A5092C">
            <w:pPr>
              <w:pStyle w:val="Paragraphe"/>
              <w:spacing w:before="120" w:after="120"/>
              <w:rPr>
                <w:rFonts w:ascii="Overpass" w:hAnsi="Overpass"/>
                <w:b/>
                <w:bCs/>
                <w:color w:val="auto"/>
                <w:sz w:val="20"/>
                <w:szCs w:val="20"/>
              </w:rPr>
            </w:pPr>
            <w:r w:rsidRPr="00D36A93">
              <w:rPr>
                <w:rFonts w:ascii="Overpass" w:hAnsi="Overpass"/>
                <w:b/>
                <w:bCs/>
                <w:color w:val="auto"/>
                <w:sz w:val="20"/>
                <w:szCs w:val="20"/>
              </w:rPr>
              <w:t>1</w:t>
            </w:r>
            <w:r w:rsidRPr="00D36A93">
              <w:rPr>
                <w:rFonts w:ascii="Overpass" w:hAnsi="Overpass"/>
                <w:b/>
                <w:bCs/>
                <w:color w:val="auto"/>
                <w:sz w:val="20"/>
                <w:szCs w:val="20"/>
                <w:vertAlign w:val="superscript"/>
              </w:rPr>
              <w:t>re</w:t>
            </w:r>
            <w:r w:rsidRPr="00D36A93">
              <w:rPr>
                <w:rFonts w:ascii="Overpass" w:hAnsi="Overpass"/>
                <w:b/>
                <w:bCs/>
                <w:color w:val="auto"/>
                <w:sz w:val="20"/>
                <w:szCs w:val="20"/>
              </w:rPr>
              <w:t xml:space="preserve"> étape : </w:t>
            </w:r>
            <w:r w:rsidRPr="00D36A93">
              <w:rPr>
                <w:rFonts w:ascii="Overpass Light" w:hAnsi="Overpass Light"/>
                <w:color w:val="auto"/>
                <w:sz w:val="20"/>
                <w:szCs w:val="20"/>
              </w:rPr>
              <w:t>Situation problématique, facteurs de risque et de protection</w:t>
            </w:r>
          </w:p>
        </w:tc>
        <w:tc>
          <w:tcPr>
            <w:tcW w:w="5390" w:type="dxa"/>
            <w:vAlign w:val="center"/>
          </w:tcPr>
          <w:p w14:paraId="03DF56AF" w14:textId="77777777" w:rsidR="00852496" w:rsidRPr="00D36A93" w:rsidRDefault="00852496" w:rsidP="001B6C76">
            <w:pPr>
              <w:pStyle w:val="Paragraphe"/>
              <w:numPr>
                <w:ilvl w:val="0"/>
                <w:numId w:val="16"/>
              </w:numPr>
              <w:spacing w:before="120" w:after="120"/>
              <w:rPr>
                <w:rFonts w:ascii="Overpass" w:hAnsi="Overpass"/>
                <w:b/>
                <w:bCs/>
                <w:color w:val="auto"/>
                <w:sz w:val="20"/>
                <w:szCs w:val="20"/>
              </w:rPr>
            </w:pPr>
            <w:r w:rsidRPr="00D36A93">
              <w:rPr>
                <w:rFonts w:ascii="Overpass" w:hAnsi="Overpass"/>
                <w:b/>
                <w:bCs/>
                <w:color w:val="auto"/>
                <w:sz w:val="20"/>
                <w:szCs w:val="20"/>
              </w:rPr>
              <w:t>Décrire la problématique, son historique et ses manifestations (anamnèse)</w:t>
            </w:r>
          </w:p>
          <w:p w14:paraId="2A0D1CAA" w14:textId="77777777" w:rsidR="00852496" w:rsidRPr="00D36A93" w:rsidRDefault="00852496" w:rsidP="001B6C76">
            <w:pPr>
              <w:pStyle w:val="Paragraphe"/>
              <w:numPr>
                <w:ilvl w:val="1"/>
                <w:numId w:val="16"/>
              </w:numPr>
              <w:spacing w:before="120" w:after="120"/>
              <w:rPr>
                <w:rFonts w:ascii="Overpass Light" w:hAnsi="Overpass Light"/>
                <w:color w:val="auto"/>
                <w:sz w:val="20"/>
                <w:szCs w:val="20"/>
              </w:rPr>
            </w:pPr>
            <w:r w:rsidRPr="00D36A93">
              <w:rPr>
                <w:rFonts w:ascii="Overpass Light" w:hAnsi="Overpass Light"/>
                <w:color w:val="auto"/>
                <w:sz w:val="20"/>
                <w:szCs w:val="20"/>
              </w:rPr>
              <w:t>Historique du problème</w:t>
            </w:r>
          </w:p>
          <w:p w14:paraId="3DD78813" w14:textId="6447AEDC" w:rsidR="00852496" w:rsidRPr="00D36A93" w:rsidRDefault="00852496" w:rsidP="001B6C76">
            <w:pPr>
              <w:pStyle w:val="Paragraphe"/>
              <w:numPr>
                <w:ilvl w:val="1"/>
                <w:numId w:val="16"/>
              </w:numPr>
              <w:spacing w:before="120" w:after="120"/>
              <w:rPr>
                <w:rFonts w:ascii="Overpass Light" w:hAnsi="Overpass Light"/>
                <w:color w:val="auto"/>
                <w:sz w:val="20"/>
                <w:szCs w:val="20"/>
              </w:rPr>
            </w:pPr>
            <w:r w:rsidRPr="00D36A93">
              <w:rPr>
                <w:rFonts w:ascii="Overpass Light" w:hAnsi="Overpass Light"/>
                <w:color w:val="auto"/>
                <w:sz w:val="20"/>
                <w:szCs w:val="20"/>
              </w:rPr>
              <w:t>Manifestations actuelles du problème</w:t>
            </w:r>
          </w:p>
          <w:p w14:paraId="68E52876" w14:textId="69384F90" w:rsidR="00852496" w:rsidRPr="00D36A93" w:rsidRDefault="00852496" w:rsidP="001B6C76">
            <w:pPr>
              <w:pStyle w:val="Paragraphe"/>
              <w:numPr>
                <w:ilvl w:val="0"/>
                <w:numId w:val="16"/>
              </w:numPr>
              <w:spacing w:before="120" w:after="120"/>
              <w:rPr>
                <w:rFonts w:ascii="Overpass" w:hAnsi="Overpass"/>
                <w:b/>
                <w:bCs/>
                <w:color w:val="auto"/>
                <w:sz w:val="20"/>
                <w:szCs w:val="20"/>
              </w:rPr>
            </w:pPr>
            <w:r w:rsidRPr="00D36A93">
              <w:rPr>
                <w:rFonts w:ascii="Overpass" w:hAnsi="Overpass"/>
                <w:b/>
                <w:bCs/>
                <w:color w:val="auto"/>
                <w:sz w:val="20"/>
                <w:szCs w:val="20"/>
              </w:rPr>
              <w:t>Perceptions et interprétations de la personne et des principaux acteurs concernés.</w:t>
            </w:r>
          </w:p>
          <w:p w14:paraId="24560400" w14:textId="5222DF08" w:rsidR="00852496" w:rsidRPr="00D36A93" w:rsidRDefault="00852496" w:rsidP="00722B71">
            <w:pPr>
              <w:pStyle w:val="Paragraphe"/>
              <w:spacing w:before="120" w:after="120"/>
              <w:rPr>
                <w:rFonts w:ascii="Overpass Light" w:hAnsi="Overpass Light"/>
                <w:color w:val="auto"/>
                <w:sz w:val="20"/>
                <w:szCs w:val="20"/>
              </w:rPr>
            </w:pPr>
            <w:r w:rsidRPr="00D36A93">
              <w:rPr>
                <w:rFonts w:ascii="Overpass Light" w:hAnsi="Overpass Light"/>
                <w:color w:val="auto"/>
                <w:sz w:val="20"/>
                <w:szCs w:val="20"/>
              </w:rPr>
              <w:t>Afin de réaliser l’anamnèse, l</w:t>
            </w:r>
            <w:r w:rsidR="002C205B">
              <w:rPr>
                <w:rFonts w:ascii="Overpass Light" w:hAnsi="Overpass Light"/>
                <w:color w:val="auto"/>
                <w:sz w:val="20"/>
                <w:szCs w:val="20"/>
              </w:rPr>
              <w:t xml:space="preserve">a personne </w:t>
            </w:r>
            <w:r w:rsidRPr="00D36A93">
              <w:rPr>
                <w:rFonts w:ascii="Overpass Light" w:hAnsi="Overpass Light"/>
                <w:color w:val="auto"/>
                <w:sz w:val="20"/>
                <w:szCs w:val="20"/>
              </w:rPr>
              <w:t>étudiant</w:t>
            </w:r>
            <w:r w:rsidR="002C205B">
              <w:rPr>
                <w:rFonts w:ascii="Overpass Light" w:hAnsi="Overpass Light"/>
                <w:color w:val="auto"/>
                <w:sz w:val="20"/>
                <w:szCs w:val="20"/>
              </w:rPr>
              <w:t>e</w:t>
            </w:r>
            <w:r w:rsidRPr="00D36A93">
              <w:rPr>
                <w:rFonts w:ascii="Overpass Light" w:hAnsi="Overpass Light"/>
                <w:color w:val="auto"/>
                <w:sz w:val="20"/>
                <w:szCs w:val="20"/>
              </w:rPr>
              <w:t xml:space="preserve"> est invité</w:t>
            </w:r>
            <w:r w:rsidR="002C205B">
              <w:rPr>
                <w:rFonts w:ascii="Overpass Light" w:hAnsi="Overpass Light"/>
                <w:color w:val="auto"/>
                <w:sz w:val="20"/>
                <w:szCs w:val="20"/>
              </w:rPr>
              <w:t>e</w:t>
            </w:r>
            <w:r w:rsidRPr="00D36A93">
              <w:rPr>
                <w:rFonts w:ascii="Overpass Light" w:hAnsi="Overpass Light"/>
                <w:color w:val="auto"/>
                <w:sz w:val="20"/>
                <w:szCs w:val="20"/>
              </w:rPr>
              <w:t xml:space="preserve"> à établir la trajectoire développementale de la personne. Cette méthode permet d’organiser les informations sans jugement ou interprétation 10.</w:t>
            </w:r>
          </w:p>
          <w:p w14:paraId="12E429A7" w14:textId="77777777" w:rsidR="00852496" w:rsidRPr="00D36A93" w:rsidRDefault="00852496" w:rsidP="001B6C76">
            <w:pPr>
              <w:pStyle w:val="Paragraphe"/>
              <w:numPr>
                <w:ilvl w:val="0"/>
                <w:numId w:val="17"/>
              </w:numPr>
              <w:spacing w:before="120" w:after="120"/>
              <w:rPr>
                <w:rFonts w:ascii="Overpass" w:hAnsi="Overpass"/>
                <w:b/>
                <w:bCs/>
                <w:color w:val="auto"/>
                <w:sz w:val="20"/>
                <w:szCs w:val="20"/>
              </w:rPr>
            </w:pPr>
            <w:r w:rsidRPr="00D36A93">
              <w:rPr>
                <w:rFonts w:ascii="Overpass" w:hAnsi="Overpass"/>
                <w:b/>
                <w:bCs/>
                <w:color w:val="auto"/>
                <w:sz w:val="20"/>
                <w:szCs w:val="20"/>
              </w:rPr>
              <w:t>Cerner la situation problématique</w:t>
            </w:r>
          </w:p>
          <w:p w14:paraId="561EA13E" w14:textId="77777777" w:rsidR="00852496" w:rsidRPr="00D36A93" w:rsidRDefault="00852496" w:rsidP="001B6C76">
            <w:pPr>
              <w:pStyle w:val="Paragraphe"/>
              <w:numPr>
                <w:ilvl w:val="1"/>
                <w:numId w:val="17"/>
              </w:numPr>
              <w:spacing w:before="120" w:after="120"/>
              <w:rPr>
                <w:rFonts w:ascii="Overpass Light" w:hAnsi="Overpass Light"/>
                <w:color w:val="auto"/>
                <w:sz w:val="20"/>
                <w:szCs w:val="20"/>
              </w:rPr>
            </w:pPr>
            <w:r w:rsidRPr="00D36A93">
              <w:rPr>
                <w:rFonts w:ascii="Overpass Light" w:hAnsi="Overpass Light"/>
                <w:color w:val="auto"/>
                <w:sz w:val="20"/>
                <w:szCs w:val="20"/>
              </w:rPr>
              <w:t>Motif de référence</w:t>
            </w:r>
          </w:p>
          <w:p w14:paraId="701C9C7D" w14:textId="77777777" w:rsidR="00852496" w:rsidRPr="00D36A93" w:rsidRDefault="00852496" w:rsidP="001B6C76">
            <w:pPr>
              <w:pStyle w:val="Paragraphe"/>
              <w:numPr>
                <w:ilvl w:val="1"/>
                <w:numId w:val="17"/>
              </w:numPr>
              <w:spacing w:before="120" w:after="120"/>
              <w:rPr>
                <w:rFonts w:ascii="Overpass Light" w:hAnsi="Overpass Light"/>
                <w:color w:val="auto"/>
                <w:sz w:val="20"/>
                <w:szCs w:val="20"/>
              </w:rPr>
            </w:pPr>
            <w:r w:rsidRPr="00D36A93">
              <w:rPr>
                <w:rFonts w:ascii="Overpass Light" w:hAnsi="Overpass Light"/>
                <w:color w:val="auto"/>
                <w:sz w:val="20"/>
                <w:szCs w:val="20"/>
              </w:rPr>
              <w:t>Comportements ou situations problématiques évoqués, contextes situationnels</w:t>
            </w:r>
          </w:p>
          <w:p w14:paraId="14AC66DE" w14:textId="77777777" w:rsidR="00852496" w:rsidRPr="00D36A93" w:rsidRDefault="00852496" w:rsidP="001B6C76">
            <w:pPr>
              <w:pStyle w:val="Paragraphe"/>
              <w:numPr>
                <w:ilvl w:val="1"/>
                <w:numId w:val="17"/>
              </w:numPr>
              <w:spacing w:before="120" w:after="120"/>
              <w:rPr>
                <w:rFonts w:ascii="Overpass Light" w:hAnsi="Overpass Light"/>
                <w:color w:val="auto"/>
                <w:sz w:val="20"/>
                <w:szCs w:val="20"/>
              </w:rPr>
            </w:pPr>
            <w:r w:rsidRPr="00D36A93">
              <w:rPr>
                <w:rFonts w:ascii="Overpass Light" w:hAnsi="Overpass Light"/>
                <w:color w:val="auto"/>
                <w:sz w:val="20"/>
                <w:szCs w:val="20"/>
              </w:rPr>
              <w:t>Niveau de compromission et dangerosité de la situation</w:t>
            </w:r>
          </w:p>
          <w:p w14:paraId="34F30514" w14:textId="77777777" w:rsidR="00852496" w:rsidRPr="00D36A93" w:rsidRDefault="00852496" w:rsidP="001B6C76">
            <w:pPr>
              <w:pStyle w:val="Paragraphe"/>
              <w:numPr>
                <w:ilvl w:val="1"/>
                <w:numId w:val="17"/>
              </w:numPr>
              <w:spacing w:before="120" w:after="120"/>
              <w:rPr>
                <w:rFonts w:ascii="Overpass Light" w:hAnsi="Overpass Light"/>
                <w:color w:val="auto"/>
                <w:sz w:val="20"/>
                <w:szCs w:val="20"/>
              </w:rPr>
            </w:pPr>
            <w:r w:rsidRPr="00D36A93">
              <w:rPr>
                <w:rFonts w:ascii="Overpass Light" w:hAnsi="Overpass Light"/>
                <w:color w:val="auto"/>
                <w:sz w:val="20"/>
                <w:szCs w:val="20"/>
              </w:rPr>
              <w:t>Cadre légal lié à la problématique</w:t>
            </w:r>
          </w:p>
          <w:p w14:paraId="6A168D1B" w14:textId="77777777" w:rsidR="00852496" w:rsidRPr="00D36A93" w:rsidRDefault="00852496" w:rsidP="001B6C76">
            <w:pPr>
              <w:pStyle w:val="Paragraphe"/>
              <w:numPr>
                <w:ilvl w:val="0"/>
                <w:numId w:val="17"/>
              </w:numPr>
              <w:spacing w:before="120" w:after="120"/>
              <w:rPr>
                <w:rFonts w:ascii="Overpass" w:hAnsi="Overpass"/>
                <w:b/>
                <w:bCs/>
                <w:color w:val="auto"/>
                <w:sz w:val="20"/>
                <w:szCs w:val="20"/>
              </w:rPr>
            </w:pPr>
            <w:r w:rsidRPr="00D36A93">
              <w:rPr>
                <w:rFonts w:ascii="Overpass" w:hAnsi="Overpass"/>
                <w:b/>
                <w:bCs/>
                <w:color w:val="auto"/>
                <w:sz w:val="20"/>
                <w:szCs w:val="20"/>
              </w:rPr>
              <w:t>Facteurs de risque et de protection associés :</w:t>
            </w:r>
          </w:p>
          <w:p w14:paraId="6A5FE52C" w14:textId="7E303187" w:rsidR="00852496" w:rsidRPr="00D36A93" w:rsidRDefault="00852496" w:rsidP="001B6C76">
            <w:pPr>
              <w:pStyle w:val="Paragraphe"/>
              <w:numPr>
                <w:ilvl w:val="1"/>
                <w:numId w:val="17"/>
              </w:numPr>
              <w:spacing w:before="120" w:after="120"/>
              <w:rPr>
                <w:rFonts w:ascii="Overpass Light" w:hAnsi="Overpass Light"/>
                <w:color w:val="auto"/>
                <w:sz w:val="20"/>
                <w:szCs w:val="20"/>
              </w:rPr>
            </w:pPr>
            <w:r w:rsidRPr="00D36A93">
              <w:rPr>
                <w:rFonts w:ascii="Overpass Light" w:hAnsi="Overpass Light"/>
                <w:color w:val="auto"/>
                <w:sz w:val="20"/>
                <w:szCs w:val="20"/>
              </w:rPr>
              <w:t>Facteurs individuels, familiaux et autres soutiens sociaux, liés aux autres milieux de vie, et sociétaux.</w:t>
            </w:r>
          </w:p>
        </w:tc>
        <w:tc>
          <w:tcPr>
            <w:tcW w:w="5682" w:type="dxa"/>
          </w:tcPr>
          <w:p w14:paraId="266D043D" w14:textId="77777777" w:rsidR="00852496" w:rsidRPr="00D36A93" w:rsidRDefault="00852496" w:rsidP="001B6C76">
            <w:pPr>
              <w:pStyle w:val="Paragraphe"/>
              <w:numPr>
                <w:ilvl w:val="0"/>
                <w:numId w:val="21"/>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 est le problème principal dans cette </w:t>
            </w:r>
            <w:proofErr w:type="gramStart"/>
            <w:r w:rsidRPr="00D36A93">
              <w:rPr>
                <w:rFonts w:ascii="Overpass Light" w:hAnsi="Overpass Light"/>
                <w:color w:val="auto"/>
                <w:sz w:val="20"/>
                <w:szCs w:val="20"/>
              </w:rPr>
              <w:t>situation?</w:t>
            </w:r>
            <w:proofErr w:type="gramEnd"/>
          </w:p>
          <w:p w14:paraId="3F48577A" w14:textId="77777777" w:rsidR="00852496" w:rsidRPr="00D36A93" w:rsidRDefault="00852496" w:rsidP="001B6C76">
            <w:pPr>
              <w:pStyle w:val="Paragraphe"/>
              <w:numPr>
                <w:ilvl w:val="0"/>
                <w:numId w:val="21"/>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Qu’est-il arrivé au </w:t>
            </w:r>
            <w:proofErr w:type="gramStart"/>
            <w:r w:rsidRPr="00D36A93">
              <w:rPr>
                <w:rFonts w:ascii="Overpass Light" w:hAnsi="Overpass Light"/>
                <w:color w:val="auto"/>
                <w:sz w:val="20"/>
                <w:szCs w:val="20"/>
              </w:rPr>
              <w:t>juste?</w:t>
            </w:r>
            <w:proofErr w:type="gramEnd"/>
          </w:p>
          <w:p w14:paraId="5550A974" w14:textId="77777777" w:rsidR="00852496" w:rsidRPr="00D36A93" w:rsidRDefault="00852496" w:rsidP="001B6C76">
            <w:pPr>
              <w:pStyle w:val="Paragraphe"/>
              <w:numPr>
                <w:ilvl w:val="0"/>
                <w:numId w:val="21"/>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Quels sont les comportements qui posent des </w:t>
            </w:r>
            <w:proofErr w:type="gramStart"/>
            <w:r w:rsidRPr="00D36A93">
              <w:rPr>
                <w:rFonts w:ascii="Overpass Light" w:hAnsi="Overpass Light"/>
                <w:color w:val="auto"/>
                <w:sz w:val="20"/>
                <w:szCs w:val="20"/>
              </w:rPr>
              <w:t>problèmes?</w:t>
            </w:r>
            <w:proofErr w:type="gramEnd"/>
          </w:p>
          <w:p w14:paraId="1281A195" w14:textId="77777777" w:rsidR="00852496" w:rsidRPr="00D36A93" w:rsidRDefault="00852496" w:rsidP="001B6C76">
            <w:pPr>
              <w:pStyle w:val="Paragraphe"/>
              <w:numPr>
                <w:ilvl w:val="0"/>
                <w:numId w:val="21"/>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Quels sont les éléments et événements </w:t>
            </w:r>
            <w:proofErr w:type="gramStart"/>
            <w:r w:rsidRPr="00D36A93">
              <w:rPr>
                <w:rFonts w:ascii="Overpass Light" w:hAnsi="Overpass Light"/>
                <w:color w:val="auto"/>
                <w:sz w:val="20"/>
                <w:szCs w:val="20"/>
              </w:rPr>
              <w:t>significatifs?</w:t>
            </w:r>
            <w:proofErr w:type="gramEnd"/>
          </w:p>
          <w:p w14:paraId="0F5C099C" w14:textId="1CF5C493" w:rsidR="00852496" w:rsidRPr="00852496" w:rsidRDefault="00852496" w:rsidP="00852496">
            <w:pPr>
              <w:pStyle w:val="Paragraphe"/>
              <w:numPr>
                <w:ilvl w:val="0"/>
                <w:numId w:val="21"/>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Qui sont les acteurs </w:t>
            </w:r>
            <w:proofErr w:type="gramStart"/>
            <w:r w:rsidRPr="00D36A93">
              <w:rPr>
                <w:rFonts w:ascii="Overpass Light" w:hAnsi="Overpass Light"/>
                <w:color w:val="auto"/>
                <w:sz w:val="20"/>
                <w:szCs w:val="20"/>
              </w:rPr>
              <w:t>impliqués?</w:t>
            </w:r>
            <w:proofErr w:type="gramEnd"/>
          </w:p>
          <w:p w14:paraId="7F97AE19" w14:textId="77777777" w:rsidR="00852496" w:rsidRPr="00D36A93" w:rsidRDefault="00852496" w:rsidP="001B6C76">
            <w:pPr>
              <w:pStyle w:val="Paragraphe"/>
              <w:numPr>
                <w:ilvl w:val="0"/>
                <w:numId w:val="17"/>
              </w:numPr>
              <w:spacing w:before="120" w:after="120"/>
              <w:rPr>
                <w:rFonts w:ascii="Overpass Light" w:hAnsi="Overpass Light"/>
                <w:color w:val="auto"/>
                <w:sz w:val="20"/>
                <w:szCs w:val="20"/>
              </w:rPr>
            </w:pPr>
            <w:r w:rsidRPr="00D36A93">
              <w:rPr>
                <w:rFonts w:ascii="Overpass Light" w:hAnsi="Overpass Light"/>
                <w:color w:val="auto"/>
                <w:sz w:val="20"/>
                <w:szCs w:val="20"/>
              </w:rPr>
              <w:t>Quelles sont les manifestations du problème (le problème apparent ou le symptôme</w:t>
            </w:r>
            <w:proofErr w:type="gramStart"/>
            <w:r w:rsidRPr="00D36A93">
              <w:rPr>
                <w:rFonts w:ascii="Overpass Light" w:hAnsi="Overpass Light"/>
                <w:color w:val="auto"/>
                <w:sz w:val="20"/>
                <w:szCs w:val="20"/>
              </w:rPr>
              <w:t>)?</w:t>
            </w:r>
            <w:proofErr w:type="gramEnd"/>
          </w:p>
          <w:p w14:paraId="78FEEF70" w14:textId="77777777" w:rsidR="00852496" w:rsidRPr="00D36A93" w:rsidRDefault="00852496" w:rsidP="001B6C76">
            <w:pPr>
              <w:pStyle w:val="Paragraphe"/>
              <w:numPr>
                <w:ilvl w:val="0"/>
                <w:numId w:val="17"/>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Quels éléments (individuels et environnementaux) contribuent à l’apparition de ce comportement problématique chez le </w:t>
            </w:r>
            <w:proofErr w:type="gramStart"/>
            <w:r w:rsidRPr="00D36A93">
              <w:rPr>
                <w:rFonts w:ascii="Overpass Light" w:hAnsi="Overpass Light"/>
                <w:color w:val="auto"/>
                <w:sz w:val="20"/>
                <w:szCs w:val="20"/>
              </w:rPr>
              <w:t>sujet?</w:t>
            </w:r>
            <w:proofErr w:type="gramEnd"/>
          </w:p>
          <w:p w14:paraId="31019DAB" w14:textId="67348D5A" w:rsidR="00852496" w:rsidRPr="00D36A93" w:rsidRDefault="00852496" w:rsidP="001B6C76">
            <w:pPr>
              <w:pStyle w:val="Paragraphe"/>
              <w:numPr>
                <w:ilvl w:val="0"/>
                <w:numId w:val="17"/>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Quels éléments (individuels et environnementaux) peuvent limiter les risques d’apparition du comportement problématique chez le </w:t>
            </w:r>
            <w:proofErr w:type="gramStart"/>
            <w:r w:rsidRPr="00D36A93">
              <w:rPr>
                <w:rFonts w:ascii="Overpass Light" w:hAnsi="Overpass Light"/>
                <w:color w:val="auto"/>
                <w:sz w:val="20"/>
                <w:szCs w:val="20"/>
              </w:rPr>
              <w:t>sujet?</w:t>
            </w:r>
            <w:proofErr w:type="gramEnd"/>
          </w:p>
        </w:tc>
      </w:tr>
      <w:tr w:rsidR="004E632B" w:rsidRPr="00D36A93" w14:paraId="26493AB1" w14:textId="25BB11D2" w:rsidTr="00132D54">
        <w:trPr>
          <w:trHeight w:val="810"/>
        </w:trPr>
        <w:tc>
          <w:tcPr>
            <w:tcW w:w="2108" w:type="dxa"/>
            <w:tcBorders>
              <w:bottom w:val="single" w:sz="2" w:space="0" w:color="BFBFBF" w:themeColor="background1" w:themeShade="BF"/>
            </w:tcBorders>
            <w:shd w:val="clear" w:color="auto" w:fill="D9D9D9" w:themeFill="background1" w:themeFillShade="D9"/>
            <w:vAlign w:val="center"/>
          </w:tcPr>
          <w:p w14:paraId="72D59D7C" w14:textId="0599BC43" w:rsidR="00A5092C" w:rsidRPr="00D36A93" w:rsidRDefault="00A5092C" w:rsidP="00A5092C">
            <w:pPr>
              <w:pStyle w:val="Paragraphe"/>
              <w:spacing w:before="120" w:after="120"/>
              <w:rPr>
                <w:rFonts w:ascii="Overpass" w:hAnsi="Overpass"/>
                <w:b/>
                <w:bCs/>
                <w:color w:val="auto"/>
                <w:sz w:val="20"/>
                <w:szCs w:val="20"/>
              </w:rPr>
            </w:pPr>
            <w:r w:rsidRPr="00D36A93">
              <w:rPr>
                <w:rFonts w:ascii="Overpass" w:hAnsi="Overpass"/>
                <w:b/>
                <w:bCs/>
                <w:color w:val="auto"/>
                <w:sz w:val="20"/>
                <w:szCs w:val="20"/>
              </w:rPr>
              <w:lastRenderedPageBreak/>
              <w:t>2</w:t>
            </w:r>
            <w:r w:rsidRPr="00D36A93">
              <w:rPr>
                <w:rFonts w:ascii="Overpass" w:hAnsi="Overpass"/>
                <w:b/>
                <w:bCs/>
                <w:color w:val="auto"/>
                <w:sz w:val="20"/>
                <w:szCs w:val="20"/>
                <w:vertAlign w:val="superscript"/>
              </w:rPr>
              <w:t>e</w:t>
            </w:r>
            <w:r w:rsidRPr="00D36A93">
              <w:rPr>
                <w:rFonts w:ascii="Overpass" w:hAnsi="Overpass"/>
                <w:b/>
                <w:bCs/>
                <w:color w:val="auto"/>
                <w:sz w:val="20"/>
                <w:szCs w:val="20"/>
              </w:rPr>
              <w:t xml:space="preserve"> étape : </w:t>
            </w:r>
            <w:r w:rsidRPr="00D36A93">
              <w:rPr>
                <w:rFonts w:ascii="Overpass Light" w:hAnsi="Overpass Light"/>
                <w:color w:val="auto"/>
                <w:sz w:val="20"/>
                <w:szCs w:val="20"/>
              </w:rPr>
              <w:t>Fonctionnement adaptatif de la personne et ses ressources (individuelles et environnementales</w:t>
            </w:r>
          </w:p>
        </w:tc>
        <w:tc>
          <w:tcPr>
            <w:tcW w:w="5390" w:type="dxa"/>
            <w:tcBorders>
              <w:bottom w:val="single" w:sz="2" w:space="0" w:color="BFBFBF" w:themeColor="background1" w:themeShade="BF"/>
            </w:tcBorders>
            <w:shd w:val="clear" w:color="auto" w:fill="D9D9D9" w:themeFill="background1" w:themeFillShade="D9"/>
            <w:vAlign w:val="center"/>
          </w:tcPr>
          <w:p w14:paraId="320CC0C2" w14:textId="77777777" w:rsidR="00314B9C" w:rsidRPr="00D36A93" w:rsidRDefault="00314B9C" w:rsidP="001B6C76">
            <w:pPr>
              <w:pStyle w:val="Paragraphe"/>
              <w:numPr>
                <w:ilvl w:val="0"/>
                <w:numId w:val="18"/>
              </w:numPr>
              <w:spacing w:before="120" w:after="120"/>
              <w:rPr>
                <w:rFonts w:ascii="Overpass" w:hAnsi="Overpass"/>
                <w:b/>
                <w:bCs/>
                <w:color w:val="auto"/>
                <w:sz w:val="20"/>
                <w:szCs w:val="20"/>
              </w:rPr>
            </w:pPr>
            <w:r w:rsidRPr="00D36A93">
              <w:rPr>
                <w:rFonts w:ascii="Overpass" w:hAnsi="Overpass"/>
                <w:b/>
                <w:bCs/>
                <w:color w:val="auto"/>
                <w:sz w:val="20"/>
                <w:szCs w:val="20"/>
              </w:rPr>
              <w:t xml:space="preserve">Dresser le bilan des capacités et des difficultés adaptations de la personne </w:t>
            </w:r>
          </w:p>
          <w:p w14:paraId="2E4BAECA" w14:textId="32E03FC3" w:rsidR="00314B9C" w:rsidRPr="00D36A93" w:rsidRDefault="00314B9C" w:rsidP="001B6C76">
            <w:pPr>
              <w:pStyle w:val="Paragraphe"/>
              <w:numPr>
                <w:ilvl w:val="1"/>
                <w:numId w:val="18"/>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PAD, forces, </w:t>
            </w:r>
            <w:r w:rsidR="005636E1" w:rsidRPr="00D36A93">
              <w:rPr>
                <w:rFonts w:ascii="Overpass Light" w:hAnsi="Overpass Light"/>
                <w:color w:val="auto"/>
                <w:sz w:val="20"/>
                <w:szCs w:val="20"/>
              </w:rPr>
              <w:t>compétences ;</w:t>
            </w:r>
            <w:r w:rsidRPr="00D36A93">
              <w:rPr>
                <w:rFonts w:ascii="Overpass Light" w:hAnsi="Overpass Light"/>
                <w:color w:val="auto"/>
                <w:sz w:val="20"/>
                <w:szCs w:val="20"/>
              </w:rPr>
              <w:t xml:space="preserve"> limites/déficits de la personne, etc. </w:t>
            </w:r>
          </w:p>
          <w:p w14:paraId="287D4CD5" w14:textId="77777777" w:rsidR="00314B9C" w:rsidRPr="00D36A93" w:rsidRDefault="00314B9C" w:rsidP="001B6C76">
            <w:pPr>
              <w:pStyle w:val="Paragraphe"/>
              <w:numPr>
                <w:ilvl w:val="0"/>
                <w:numId w:val="18"/>
              </w:numPr>
              <w:spacing w:before="120" w:after="120"/>
              <w:rPr>
                <w:rFonts w:ascii="Overpass" w:hAnsi="Overpass"/>
                <w:b/>
                <w:bCs/>
                <w:color w:val="auto"/>
                <w:sz w:val="20"/>
                <w:szCs w:val="20"/>
              </w:rPr>
            </w:pPr>
            <w:r w:rsidRPr="00D36A93">
              <w:rPr>
                <w:rFonts w:ascii="Overpass" w:hAnsi="Overpass"/>
                <w:b/>
                <w:bCs/>
                <w:color w:val="auto"/>
                <w:sz w:val="20"/>
                <w:szCs w:val="20"/>
              </w:rPr>
              <w:t xml:space="preserve">Dresser le bilan des capacités et des difficultés présentes dans l’environnement </w:t>
            </w:r>
          </w:p>
          <w:p w14:paraId="69F94BDC" w14:textId="77777777" w:rsidR="00314B9C" w:rsidRPr="00D36A93" w:rsidRDefault="00314B9C" w:rsidP="001B6C76">
            <w:pPr>
              <w:pStyle w:val="Paragraphe"/>
              <w:numPr>
                <w:ilvl w:val="1"/>
                <w:numId w:val="18"/>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PEX, ressources présentes ou déficitaires dans les environnements/situations/caractéristiques des situations en référence aux composantes du modèle psychoéducatif. </w:t>
            </w:r>
          </w:p>
          <w:p w14:paraId="1BE037E0" w14:textId="77777777" w:rsidR="00314B9C" w:rsidRPr="00D36A93" w:rsidRDefault="00314B9C" w:rsidP="001B6C76">
            <w:pPr>
              <w:pStyle w:val="Paragraphe"/>
              <w:numPr>
                <w:ilvl w:val="0"/>
                <w:numId w:val="18"/>
              </w:numPr>
              <w:spacing w:before="120" w:after="120"/>
              <w:rPr>
                <w:rFonts w:ascii="Overpass" w:hAnsi="Overpass"/>
                <w:b/>
                <w:bCs/>
                <w:color w:val="auto"/>
                <w:sz w:val="20"/>
                <w:szCs w:val="20"/>
              </w:rPr>
            </w:pPr>
            <w:r w:rsidRPr="00D36A93">
              <w:rPr>
                <w:rFonts w:ascii="Overpass" w:hAnsi="Overpass"/>
                <w:b/>
                <w:bCs/>
                <w:color w:val="auto"/>
                <w:sz w:val="20"/>
                <w:szCs w:val="20"/>
              </w:rPr>
              <w:t xml:space="preserve">Faire ressortir la signification et la fonction des comportements adaptatifs de la personne et des mécanismes d’ajustement (manifestations comportementales observables) présents dans les interactions PAD-PEX.  </w:t>
            </w:r>
          </w:p>
          <w:p w14:paraId="03CC5702" w14:textId="77777777" w:rsidR="00314B9C" w:rsidRPr="00D36A93" w:rsidRDefault="00314B9C" w:rsidP="001B6C76">
            <w:pPr>
              <w:pStyle w:val="Paragraphe"/>
              <w:numPr>
                <w:ilvl w:val="0"/>
                <w:numId w:val="18"/>
              </w:numPr>
              <w:spacing w:before="120" w:after="120"/>
              <w:rPr>
                <w:rFonts w:ascii="Overpass" w:hAnsi="Overpass"/>
                <w:b/>
                <w:bCs/>
                <w:color w:val="auto"/>
                <w:sz w:val="20"/>
                <w:szCs w:val="20"/>
              </w:rPr>
            </w:pPr>
            <w:r w:rsidRPr="00D36A93">
              <w:rPr>
                <w:rFonts w:ascii="Overpass" w:hAnsi="Overpass"/>
                <w:b/>
                <w:bCs/>
                <w:color w:val="auto"/>
                <w:sz w:val="20"/>
                <w:szCs w:val="20"/>
              </w:rPr>
              <w:t>Faire ressortir les besoins non comblés et prioritaires chez la personne.</w:t>
            </w:r>
          </w:p>
          <w:p w14:paraId="0807976F" w14:textId="513297E8" w:rsidR="00A5092C" w:rsidRPr="00D36A93" w:rsidRDefault="00314B9C" w:rsidP="001B6C76">
            <w:pPr>
              <w:pStyle w:val="Paragraphe"/>
              <w:numPr>
                <w:ilvl w:val="0"/>
                <w:numId w:val="18"/>
              </w:numPr>
              <w:spacing w:before="120" w:after="120"/>
              <w:rPr>
                <w:rFonts w:ascii="Overpass ExtraLight" w:hAnsi="Overpass ExtraLight"/>
                <w:color w:val="auto"/>
                <w:sz w:val="20"/>
                <w:szCs w:val="20"/>
              </w:rPr>
            </w:pPr>
            <w:r w:rsidRPr="00D36A93">
              <w:rPr>
                <w:rFonts w:ascii="Overpass" w:hAnsi="Overpass"/>
                <w:b/>
                <w:bCs/>
                <w:color w:val="auto"/>
                <w:sz w:val="20"/>
                <w:szCs w:val="20"/>
              </w:rPr>
              <w:t xml:space="preserve">Identifier les </w:t>
            </w:r>
            <w:proofErr w:type="spellStart"/>
            <w:r w:rsidRPr="00D36A93">
              <w:rPr>
                <w:rFonts w:ascii="Overpass" w:hAnsi="Overpass"/>
                <w:b/>
                <w:bCs/>
                <w:color w:val="auto"/>
                <w:sz w:val="20"/>
                <w:szCs w:val="20"/>
              </w:rPr>
              <w:t>stresseurs</w:t>
            </w:r>
            <w:proofErr w:type="spellEnd"/>
            <w:r w:rsidRPr="00D36A93">
              <w:rPr>
                <w:rFonts w:ascii="Overpass" w:hAnsi="Overpass"/>
                <w:b/>
                <w:bCs/>
                <w:color w:val="auto"/>
                <w:sz w:val="20"/>
                <w:szCs w:val="20"/>
              </w:rPr>
              <w:t xml:space="preserve"> qui affectent la situation de vie de la personne ainsi que leur incidence sur son fonctionnement.</w:t>
            </w:r>
          </w:p>
        </w:tc>
        <w:tc>
          <w:tcPr>
            <w:tcW w:w="5682" w:type="dxa"/>
            <w:tcBorders>
              <w:bottom w:val="single" w:sz="2" w:space="0" w:color="BFBFBF" w:themeColor="background1" w:themeShade="BF"/>
            </w:tcBorders>
            <w:shd w:val="clear" w:color="auto" w:fill="D9D9D9" w:themeFill="background1" w:themeFillShade="D9"/>
          </w:tcPr>
          <w:p w14:paraId="625B46A5" w14:textId="77777777" w:rsidR="00344046" w:rsidRPr="00D36A93" w:rsidRDefault="00344046" w:rsidP="001B6C76">
            <w:pPr>
              <w:pStyle w:val="Paragraphe"/>
              <w:numPr>
                <w:ilvl w:val="0"/>
                <w:numId w:val="18"/>
              </w:numPr>
              <w:spacing w:before="120" w:after="120"/>
              <w:rPr>
                <w:rFonts w:ascii="Overpass Light" w:hAnsi="Overpass Light"/>
                <w:color w:val="auto"/>
                <w:sz w:val="20"/>
                <w:szCs w:val="20"/>
              </w:rPr>
            </w:pPr>
            <w:r w:rsidRPr="00D36A93">
              <w:rPr>
                <w:rFonts w:ascii="Overpass Light" w:hAnsi="Overpass Light"/>
                <w:color w:val="auto"/>
                <w:sz w:val="20"/>
                <w:szCs w:val="20"/>
              </w:rPr>
              <w:t>Quelles sont les causes du problème?</w:t>
            </w:r>
          </w:p>
          <w:p w14:paraId="62B20C1E" w14:textId="77777777" w:rsidR="00344046" w:rsidRPr="00D36A93" w:rsidRDefault="00344046" w:rsidP="001B6C76">
            <w:pPr>
              <w:pStyle w:val="Paragraphe"/>
              <w:numPr>
                <w:ilvl w:val="0"/>
                <w:numId w:val="18"/>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Quelles sont les conséquences/impacts du problème en ce </w:t>
            </w:r>
            <w:proofErr w:type="gramStart"/>
            <w:r w:rsidRPr="00D36A93">
              <w:rPr>
                <w:rFonts w:ascii="Overpass Light" w:hAnsi="Overpass Light"/>
                <w:color w:val="auto"/>
                <w:sz w:val="20"/>
                <w:szCs w:val="20"/>
              </w:rPr>
              <w:t>moment?</w:t>
            </w:r>
            <w:proofErr w:type="gramEnd"/>
          </w:p>
          <w:p w14:paraId="6387D57B" w14:textId="77777777" w:rsidR="00344046" w:rsidRPr="00D36A93" w:rsidRDefault="00344046" w:rsidP="001B6C76">
            <w:pPr>
              <w:pStyle w:val="Paragraphe"/>
              <w:numPr>
                <w:ilvl w:val="0"/>
                <w:numId w:val="18"/>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Quelle théorie de référence est utilisée ici pour appuyer l’analyse du </w:t>
            </w:r>
            <w:proofErr w:type="gramStart"/>
            <w:r w:rsidRPr="00D36A93">
              <w:rPr>
                <w:rFonts w:ascii="Overpass Light" w:hAnsi="Overpass Light"/>
                <w:color w:val="auto"/>
                <w:sz w:val="20"/>
                <w:szCs w:val="20"/>
              </w:rPr>
              <w:t>cas?</w:t>
            </w:r>
            <w:proofErr w:type="gramEnd"/>
          </w:p>
          <w:p w14:paraId="6D15AFD0" w14:textId="77777777" w:rsidR="00344046" w:rsidRPr="00D36A93" w:rsidRDefault="00344046" w:rsidP="001B6C76">
            <w:pPr>
              <w:pStyle w:val="Paragraphe"/>
              <w:numPr>
                <w:ilvl w:val="0"/>
                <w:numId w:val="18"/>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Quelles hypothèses pourraient être </w:t>
            </w:r>
            <w:proofErr w:type="gramStart"/>
            <w:r w:rsidRPr="00D36A93">
              <w:rPr>
                <w:rFonts w:ascii="Overpass Light" w:hAnsi="Overpass Light"/>
                <w:color w:val="auto"/>
                <w:sz w:val="20"/>
                <w:szCs w:val="20"/>
              </w:rPr>
              <w:t>posées?</w:t>
            </w:r>
            <w:proofErr w:type="gramEnd"/>
          </w:p>
          <w:p w14:paraId="7406C07C" w14:textId="77777777" w:rsidR="00344046" w:rsidRPr="00D36A93" w:rsidRDefault="00344046" w:rsidP="001B6C76">
            <w:pPr>
              <w:pStyle w:val="Paragraphe"/>
              <w:numPr>
                <w:ilvl w:val="0"/>
                <w:numId w:val="18"/>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Quels sont les aspects éthiques et déontologiques qui doivent être pris en </w:t>
            </w:r>
            <w:proofErr w:type="gramStart"/>
            <w:r w:rsidRPr="00D36A93">
              <w:rPr>
                <w:rFonts w:ascii="Overpass Light" w:hAnsi="Overpass Light"/>
                <w:color w:val="auto"/>
                <w:sz w:val="20"/>
                <w:szCs w:val="20"/>
              </w:rPr>
              <w:t>compte?</w:t>
            </w:r>
            <w:proofErr w:type="gramEnd"/>
          </w:p>
          <w:p w14:paraId="14A75FA9" w14:textId="4213540D" w:rsidR="00A5092C" w:rsidRPr="00D36A93" w:rsidRDefault="00344046" w:rsidP="001B6C76">
            <w:pPr>
              <w:pStyle w:val="Paragraphe"/>
              <w:numPr>
                <w:ilvl w:val="0"/>
                <w:numId w:val="18"/>
              </w:numPr>
              <w:spacing w:before="120" w:after="120"/>
              <w:rPr>
                <w:color w:val="auto"/>
                <w:sz w:val="20"/>
                <w:szCs w:val="20"/>
              </w:rPr>
            </w:pPr>
            <w:r w:rsidRPr="00D36A93">
              <w:rPr>
                <w:rFonts w:ascii="Overpass Light" w:hAnsi="Overpass Light"/>
                <w:color w:val="auto"/>
                <w:sz w:val="20"/>
                <w:szCs w:val="20"/>
              </w:rPr>
              <w:t xml:space="preserve">Quel est le besoin prioritaire du </w:t>
            </w:r>
            <w:proofErr w:type="gramStart"/>
            <w:r w:rsidRPr="00D36A93">
              <w:rPr>
                <w:rFonts w:ascii="Overpass Light" w:hAnsi="Overpass Light"/>
                <w:color w:val="auto"/>
                <w:sz w:val="20"/>
                <w:szCs w:val="20"/>
              </w:rPr>
              <w:t>sujet?</w:t>
            </w:r>
            <w:proofErr w:type="gramEnd"/>
          </w:p>
        </w:tc>
      </w:tr>
      <w:tr w:rsidR="004E632B" w:rsidRPr="00D36A93" w14:paraId="4C0BB25E" w14:textId="740D9CF9" w:rsidTr="007D2E21">
        <w:trPr>
          <w:trHeight w:val="810"/>
        </w:trPr>
        <w:tc>
          <w:tcPr>
            <w:tcW w:w="2108" w:type="dxa"/>
            <w:tcBorders>
              <w:bottom w:val="single" w:sz="2" w:space="0" w:color="BFBFBF" w:themeColor="background1" w:themeShade="BF"/>
            </w:tcBorders>
            <w:shd w:val="clear" w:color="auto" w:fill="auto"/>
            <w:vAlign w:val="center"/>
          </w:tcPr>
          <w:p w14:paraId="625D6912" w14:textId="02A105F8" w:rsidR="00A5092C" w:rsidRPr="00D36A93" w:rsidRDefault="00A5092C" w:rsidP="007D2E21">
            <w:pPr>
              <w:pStyle w:val="Paragraphe"/>
              <w:spacing w:before="120" w:after="120"/>
              <w:rPr>
                <w:rFonts w:ascii="Overpass" w:hAnsi="Overpass"/>
                <w:b/>
                <w:bCs/>
                <w:color w:val="auto"/>
                <w:sz w:val="20"/>
                <w:szCs w:val="20"/>
              </w:rPr>
            </w:pPr>
            <w:r w:rsidRPr="00D36A93">
              <w:rPr>
                <w:rFonts w:ascii="Overpass" w:hAnsi="Overpass"/>
                <w:b/>
                <w:bCs/>
                <w:color w:val="auto"/>
                <w:sz w:val="20"/>
                <w:szCs w:val="20"/>
              </w:rPr>
              <w:t>3</w:t>
            </w:r>
            <w:r w:rsidRPr="00D36A93">
              <w:rPr>
                <w:rFonts w:ascii="Overpass" w:hAnsi="Overpass"/>
                <w:b/>
                <w:bCs/>
                <w:color w:val="auto"/>
                <w:sz w:val="20"/>
                <w:szCs w:val="20"/>
                <w:vertAlign w:val="superscript"/>
              </w:rPr>
              <w:t xml:space="preserve">e </w:t>
            </w:r>
            <w:r w:rsidRPr="00D36A93">
              <w:rPr>
                <w:rFonts w:ascii="Overpass" w:hAnsi="Overpass"/>
                <w:b/>
                <w:bCs/>
                <w:color w:val="auto"/>
                <w:sz w:val="20"/>
                <w:szCs w:val="20"/>
              </w:rPr>
              <w:t xml:space="preserve">étape : </w:t>
            </w:r>
            <w:r w:rsidRPr="00D36A93">
              <w:rPr>
                <w:rFonts w:ascii="Overpass Light" w:hAnsi="Overpass Light"/>
                <w:color w:val="auto"/>
                <w:sz w:val="20"/>
                <w:szCs w:val="20"/>
              </w:rPr>
              <w:t>Jugement clinique</w:t>
            </w:r>
          </w:p>
        </w:tc>
        <w:tc>
          <w:tcPr>
            <w:tcW w:w="5390" w:type="dxa"/>
            <w:tcBorders>
              <w:bottom w:val="single" w:sz="2" w:space="0" w:color="BFBFBF" w:themeColor="background1" w:themeShade="BF"/>
            </w:tcBorders>
            <w:shd w:val="clear" w:color="auto" w:fill="auto"/>
            <w:vAlign w:val="center"/>
          </w:tcPr>
          <w:p w14:paraId="434DC9BA" w14:textId="523361C8" w:rsidR="00670768" w:rsidRPr="00D36A93" w:rsidRDefault="00670768" w:rsidP="00670768">
            <w:pPr>
              <w:pStyle w:val="Paragraphe"/>
              <w:spacing w:before="120" w:after="120"/>
              <w:rPr>
                <w:rFonts w:ascii="Overpass" w:hAnsi="Overpass"/>
                <w:b/>
                <w:bCs/>
                <w:color w:val="auto"/>
                <w:sz w:val="20"/>
                <w:szCs w:val="20"/>
              </w:rPr>
            </w:pPr>
            <w:r w:rsidRPr="00D36A93">
              <w:rPr>
                <w:rFonts w:ascii="Overpass" w:hAnsi="Overpass"/>
                <w:b/>
                <w:bCs/>
                <w:color w:val="auto"/>
                <w:sz w:val="20"/>
                <w:szCs w:val="20"/>
              </w:rPr>
              <w:t xml:space="preserve">Le jugement clinique poursuit les objectifs suivants </w:t>
            </w:r>
            <w:r w:rsidRPr="00D36A93">
              <w:rPr>
                <w:rFonts w:ascii="Overpass" w:hAnsi="Overpass"/>
                <w:b/>
                <w:bCs/>
                <w:color w:val="auto"/>
                <w:sz w:val="20"/>
                <w:szCs w:val="20"/>
                <w:vertAlign w:val="superscript"/>
              </w:rPr>
              <w:t>23</w:t>
            </w:r>
            <w:r w:rsidRPr="00D36A93">
              <w:rPr>
                <w:rFonts w:ascii="Overpass" w:hAnsi="Overpass"/>
                <w:b/>
                <w:bCs/>
                <w:color w:val="auto"/>
                <w:sz w:val="20"/>
                <w:szCs w:val="20"/>
              </w:rPr>
              <w:t xml:space="preserve"> : </w:t>
            </w:r>
          </w:p>
          <w:p w14:paraId="1A40AC81" w14:textId="77777777" w:rsidR="00670768" w:rsidRPr="00D36A93" w:rsidRDefault="00670768" w:rsidP="001B6C76">
            <w:pPr>
              <w:pStyle w:val="Paragraphe"/>
              <w:numPr>
                <w:ilvl w:val="0"/>
                <w:numId w:val="19"/>
              </w:numPr>
              <w:spacing w:before="120" w:after="120"/>
              <w:rPr>
                <w:rFonts w:ascii="Overpass Light" w:hAnsi="Overpass Light"/>
                <w:color w:val="auto"/>
                <w:sz w:val="20"/>
                <w:szCs w:val="20"/>
              </w:rPr>
            </w:pPr>
            <w:r w:rsidRPr="00D36A93">
              <w:rPr>
                <w:rFonts w:ascii="Overpass Light" w:hAnsi="Overpass Light"/>
                <w:color w:val="auto"/>
                <w:sz w:val="20"/>
                <w:szCs w:val="20"/>
              </w:rPr>
              <w:t>Porter un jugement sur l’interaction entre les composantes individuelles et les éléments de l’environnement en statuant sur le niveau de convenance</w:t>
            </w:r>
          </w:p>
          <w:p w14:paraId="3E2692BA" w14:textId="2BB823C3" w:rsidR="00670768" w:rsidRPr="00D36A93" w:rsidRDefault="00670768" w:rsidP="001B6C76">
            <w:pPr>
              <w:pStyle w:val="Paragraphe"/>
              <w:numPr>
                <w:ilvl w:val="0"/>
                <w:numId w:val="19"/>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Situer la gravité de la problématique dans le processus d’adaptation (nature et sévérité de la situation </w:t>
            </w:r>
            <w:r w:rsidR="005636E1" w:rsidRPr="00D36A93">
              <w:rPr>
                <w:rFonts w:ascii="Overpass Light" w:hAnsi="Overpass Light"/>
                <w:color w:val="auto"/>
                <w:sz w:val="20"/>
                <w:szCs w:val="20"/>
              </w:rPr>
              <w:t>problématique ;</w:t>
            </w:r>
            <w:r w:rsidRPr="00D36A93">
              <w:rPr>
                <w:rFonts w:ascii="Overpass Light" w:hAnsi="Overpass Light"/>
                <w:color w:val="auto"/>
                <w:sz w:val="20"/>
                <w:szCs w:val="20"/>
              </w:rPr>
              <w:t xml:space="preserve"> adaptation psychosociale - bonne adaptation à difficultés sévères et persistantes)</w:t>
            </w:r>
          </w:p>
          <w:p w14:paraId="68D7B672" w14:textId="77777777" w:rsidR="00670768" w:rsidRPr="00D36A93" w:rsidRDefault="00670768" w:rsidP="001B6C76">
            <w:pPr>
              <w:pStyle w:val="Paragraphe"/>
              <w:numPr>
                <w:ilvl w:val="0"/>
                <w:numId w:val="19"/>
              </w:numPr>
              <w:spacing w:before="120" w:after="120"/>
              <w:rPr>
                <w:rFonts w:ascii="Overpass Light" w:hAnsi="Overpass Light"/>
                <w:color w:val="auto"/>
                <w:sz w:val="20"/>
                <w:szCs w:val="20"/>
              </w:rPr>
            </w:pPr>
            <w:r w:rsidRPr="00D36A93">
              <w:rPr>
                <w:rFonts w:ascii="Overpass Light" w:hAnsi="Overpass Light"/>
                <w:color w:val="auto"/>
                <w:sz w:val="20"/>
                <w:szCs w:val="20"/>
              </w:rPr>
              <w:t>Anticiper son incidence sur la trajectoire développementale future de l’individu</w:t>
            </w:r>
          </w:p>
          <w:p w14:paraId="4542F03B" w14:textId="07088B97" w:rsidR="00670768" w:rsidRPr="00D36A93" w:rsidRDefault="00670768" w:rsidP="001B6C76">
            <w:pPr>
              <w:pStyle w:val="Paragraphe"/>
              <w:numPr>
                <w:ilvl w:val="0"/>
                <w:numId w:val="19"/>
              </w:numPr>
              <w:spacing w:before="120" w:after="120"/>
              <w:rPr>
                <w:rFonts w:ascii="Overpass Light" w:hAnsi="Overpass Light"/>
                <w:color w:val="auto"/>
                <w:sz w:val="20"/>
                <w:szCs w:val="20"/>
              </w:rPr>
            </w:pPr>
            <w:r w:rsidRPr="00D36A93">
              <w:rPr>
                <w:rFonts w:ascii="Overpass Light" w:hAnsi="Overpass Light"/>
                <w:color w:val="auto"/>
                <w:sz w:val="20"/>
                <w:szCs w:val="20"/>
              </w:rPr>
              <w:lastRenderedPageBreak/>
              <w:t>Formuler des recommandations et des objectifs généraux d’intervention</w:t>
            </w:r>
          </w:p>
          <w:p w14:paraId="3494D066" w14:textId="3406E193" w:rsidR="00A5092C" w:rsidRPr="00D36A93" w:rsidRDefault="00670768" w:rsidP="00670768">
            <w:pPr>
              <w:pStyle w:val="Paragraphe"/>
              <w:spacing w:before="120" w:after="120"/>
              <w:rPr>
                <w:color w:val="auto"/>
                <w:sz w:val="20"/>
                <w:szCs w:val="20"/>
              </w:rPr>
            </w:pPr>
            <w:r w:rsidRPr="00D36A93">
              <w:rPr>
                <w:rFonts w:ascii="Overpass Light" w:hAnsi="Overpass Light"/>
                <w:color w:val="auto"/>
                <w:sz w:val="20"/>
                <w:szCs w:val="20"/>
              </w:rPr>
              <w:t xml:space="preserve">Cette étape doit être fondée sur les données recueillies ainsi que s’appuyer sur des théories reconnues </w:t>
            </w:r>
            <w:r w:rsidRPr="00D36A93">
              <w:rPr>
                <w:rFonts w:ascii="Overpass Light" w:hAnsi="Overpass Light"/>
                <w:color w:val="auto"/>
                <w:sz w:val="20"/>
                <w:szCs w:val="20"/>
                <w:vertAlign w:val="superscript"/>
              </w:rPr>
              <w:t>23</w:t>
            </w:r>
            <w:r w:rsidRPr="00D36A93">
              <w:rPr>
                <w:rFonts w:ascii="Overpass Light" w:hAnsi="Overpass Light"/>
                <w:color w:val="auto"/>
                <w:sz w:val="20"/>
                <w:szCs w:val="20"/>
              </w:rPr>
              <w:t>.</w:t>
            </w:r>
          </w:p>
        </w:tc>
        <w:tc>
          <w:tcPr>
            <w:tcW w:w="5682" w:type="dxa"/>
            <w:tcBorders>
              <w:bottom w:val="single" w:sz="2" w:space="0" w:color="BFBFBF" w:themeColor="background1" w:themeShade="BF"/>
            </w:tcBorders>
            <w:shd w:val="clear" w:color="auto" w:fill="auto"/>
          </w:tcPr>
          <w:p w14:paraId="4C9305E7" w14:textId="77777777" w:rsidR="00AD67DA" w:rsidRPr="00D36A93" w:rsidRDefault="00AD67DA"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lastRenderedPageBreak/>
              <w:t xml:space="preserve">Comment situeriez-vous l’adaptation du </w:t>
            </w:r>
            <w:proofErr w:type="gramStart"/>
            <w:r w:rsidRPr="00D36A93">
              <w:rPr>
                <w:rFonts w:ascii="Overpass Light" w:hAnsi="Overpass Light"/>
                <w:color w:val="auto"/>
                <w:sz w:val="20"/>
                <w:szCs w:val="20"/>
              </w:rPr>
              <w:t>sujet?</w:t>
            </w:r>
            <w:proofErr w:type="gramEnd"/>
          </w:p>
          <w:p w14:paraId="3F5639EC" w14:textId="43828529" w:rsidR="00AD67DA" w:rsidRPr="00D36A93" w:rsidRDefault="00AD67DA"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t>Quel</w:t>
            </w:r>
            <w:r w:rsidR="00F45622" w:rsidRPr="00D36A93">
              <w:rPr>
                <w:rFonts w:ascii="Overpass Light" w:hAnsi="Overpass Light"/>
                <w:color w:val="auto"/>
                <w:sz w:val="20"/>
                <w:szCs w:val="20"/>
              </w:rPr>
              <w:t>le</w:t>
            </w:r>
            <w:r w:rsidRPr="00D36A93">
              <w:rPr>
                <w:rFonts w:ascii="Overpass Light" w:hAnsi="Overpass Light"/>
                <w:color w:val="auto"/>
                <w:sz w:val="20"/>
                <w:szCs w:val="20"/>
              </w:rPr>
              <w:t xml:space="preserve"> pourrait être l’incidence du problème sur la trajectoire développementale du </w:t>
            </w:r>
            <w:proofErr w:type="gramStart"/>
            <w:r w:rsidRPr="00D36A93">
              <w:rPr>
                <w:rFonts w:ascii="Overpass Light" w:hAnsi="Overpass Light"/>
                <w:color w:val="auto"/>
                <w:sz w:val="20"/>
                <w:szCs w:val="20"/>
              </w:rPr>
              <w:t>sujet?</w:t>
            </w:r>
            <w:proofErr w:type="gramEnd"/>
          </w:p>
          <w:p w14:paraId="494C00B5" w14:textId="69F8E5C1" w:rsidR="00A5092C" w:rsidRPr="00D36A93" w:rsidRDefault="00AD67DA"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Pourquoi avoir retenu une solution/hypothèse plutôt qu’une </w:t>
            </w:r>
            <w:proofErr w:type="gramStart"/>
            <w:r w:rsidRPr="00D36A93">
              <w:rPr>
                <w:rFonts w:ascii="Overpass Light" w:hAnsi="Overpass Light"/>
                <w:color w:val="auto"/>
                <w:sz w:val="20"/>
                <w:szCs w:val="20"/>
              </w:rPr>
              <w:t>autre?</w:t>
            </w:r>
            <w:proofErr w:type="gramEnd"/>
          </w:p>
        </w:tc>
      </w:tr>
      <w:tr w:rsidR="00A5092C" w:rsidRPr="00D36A93" w14:paraId="74CE9D6B" w14:textId="77777777" w:rsidTr="00132D54">
        <w:trPr>
          <w:trHeight w:val="810"/>
        </w:trPr>
        <w:tc>
          <w:tcPr>
            <w:tcW w:w="2108" w:type="dxa"/>
            <w:shd w:val="clear" w:color="auto" w:fill="D9D9D9" w:themeFill="background1" w:themeFillShade="D9"/>
            <w:vAlign w:val="center"/>
          </w:tcPr>
          <w:p w14:paraId="62B44737" w14:textId="0ABA85C3" w:rsidR="00A5092C" w:rsidRPr="00D36A93" w:rsidRDefault="00A5092C" w:rsidP="00A5092C">
            <w:pPr>
              <w:pStyle w:val="Paragraphe"/>
              <w:spacing w:before="120" w:after="120"/>
              <w:rPr>
                <w:rFonts w:ascii="Overpass" w:hAnsi="Overpass"/>
                <w:b/>
                <w:color w:val="auto"/>
                <w:sz w:val="20"/>
                <w:szCs w:val="20"/>
              </w:rPr>
            </w:pPr>
            <w:r w:rsidRPr="00D36A93">
              <w:rPr>
                <w:rFonts w:ascii="Overpass" w:hAnsi="Overpass"/>
                <w:b/>
                <w:color w:val="auto"/>
                <w:sz w:val="20"/>
                <w:szCs w:val="20"/>
              </w:rPr>
              <w:t>4</w:t>
            </w:r>
            <w:r w:rsidRPr="00D36A93">
              <w:rPr>
                <w:rFonts w:ascii="Overpass" w:hAnsi="Overpass"/>
                <w:b/>
                <w:color w:val="auto"/>
                <w:sz w:val="20"/>
                <w:szCs w:val="20"/>
                <w:vertAlign w:val="superscript"/>
              </w:rPr>
              <w:t>e</w:t>
            </w:r>
            <w:r w:rsidRPr="00D36A93">
              <w:rPr>
                <w:rFonts w:ascii="Overpass" w:hAnsi="Overpass"/>
                <w:b/>
                <w:color w:val="auto"/>
                <w:sz w:val="20"/>
                <w:szCs w:val="20"/>
              </w:rPr>
              <w:t xml:space="preserve"> étape : </w:t>
            </w:r>
            <w:r w:rsidRPr="00D36A93">
              <w:rPr>
                <w:rFonts w:ascii="Overpass Light" w:hAnsi="Overpass Light"/>
                <w:color w:val="auto"/>
                <w:sz w:val="20"/>
                <w:szCs w:val="20"/>
              </w:rPr>
              <w:t>Le plan d’intervention</w:t>
            </w:r>
          </w:p>
        </w:tc>
        <w:tc>
          <w:tcPr>
            <w:tcW w:w="5390" w:type="dxa"/>
            <w:shd w:val="clear" w:color="auto" w:fill="D9D9D9" w:themeFill="background1" w:themeFillShade="D9"/>
            <w:vAlign w:val="center"/>
          </w:tcPr>
          <w:p w14:paraId="6C068348" w14:textId="77777777" w:rsidR="00670768" w:rsidRPr="00D36A93" w:rsidRDefault="00670768" w:rsidP="001B6C76">
            <w:pPr>
              <w:pStyle w:val="Paragraphe"/>
              <w:numPr>
                <w:ilvl w:val="0"/>
                <w:numId w:val="20"/>
              </w:numPr>
              <w:spacing w:before="120" w:after="120"/>
              <w:rPr>
                <w:rFonts w:ascii="Overpass" w:hAnsi="Overpass"/>
                <w:b/>
                <w:bCs/>
                <w:color w:val="auto"/>
                <w:sz w:val="20"/>
                <w:szCs w:val="20"/>
              </w:rPr>
            </w:pPr>
            <w:r w:rsidRPr="00D36A93">
              <w:rPr>
                <w:rFonts w:ascii="Overpass" w:hAnsi="Overpass"/>
                <w:b/>
                <w:bCs/>
                <w:color w:val="auto"/>
                <w:sz w:val="20"/>
                <w:szCs w:val="20"/>
              </w:rPr>
              <w:t>Besoins priorisés</w:t>
            </w:r>
          </w:p>
          <w:p w14:paraId="50E754FF" w14:textId="6EAA9AB2" w:rsidR="00670768" w:rsidRPr="00D36A93" w:rsidRDefault="00670768" w:rsidP="001B6C76">
            <w:pPr>
              <w:pStyle w:val="Paragraphe"/>
              <w:numPr>
                <w:ilvl w:val="1"/>
                <w:numId w:val="20"/>
              </w:numPr>
              <w:spacing w:before="120" w:after="120"/>
              <w:rPr>
                <w:rFonts w:ascii="Overpass Light" w:hAnsi="Overpass Light"/>
                <w:color w:val="auto"/>
                <w:sz w:val="20"/>
                <w:szCs w:val="20"/>
              </w:rPr>
            </w:pPr>
            <w:r w:rsidRPr="00D36A93">
              <w:rPr>
                <w:rFonts w:ascii="Overpass Light" w:hAnsi="Overpass Light"/>
                <w:color w:val="auto"/>
                <w:sz w:val="20"/>
                <w:szCs w:val="20"/>
              </w:rPr>
              <w:t>Formuler le/les besoin(s) prioritaire</w:t>
            </w:r>
            <w:r w:rsidR="00F45622" w:rsidRPr="00D36A93">
              <w:rPr>
                <w:rFonts w:ascii="Overpass Light" w:hAnsi="Overpass Light"/>
                <w:color w:val="auto"/>
                <w:sz w:val="20"/>
                <w:szCs w:val="20"/>
              </w:rPr>
              <w:t>(s)</w:t>
            </w:r>
            <w:r w:rsidRPr="00D36A93">
              <w:rPr>
                <w:rFonts w:ascii="Overpass Light" w:hAnsi="Overpass Light"/>
                <w:color w:val="auto"/>
                <w:sz w:val="20"/>
                <w:szCs w:val="20"/>
              </w:rPr>
              <w:t xml:space="preserve"> en référant à une catégorisation reconnue (Maslow, </w:t>
            </w:r>
            <w:proofErr w:type="spellStart"/>
            <w:r w:rsidRPr="00D36A93">
              <w:rPr>
                <w:rFonts w:ascii="Overpass Light" w:hAnsi="Overpass Light"/>
                <w:color w:val="auto"/>
                <w:sz w:val="20"/>
                <w:szCs w:val="20"/>
              </w:rPr>
              <w:t>Glasser</w:t>
            </w:r>
            <w:proofErr w:type="spellEnd"/>
            <w:r w:rsidRPr="00D36A93">
              <w:rPr>
                <w:rFonts w:ascii="Overpass Light" w:hAnsi="Overpass Light"/>
                <w:color w:val="auto"/>
                <w:sz w:val="20"/>
                <w:szCs w:val="20"/>
              </w:rPr>
              <w:t xml:space="preserve">, Henderson, etc.) </w:t>
            </w:r>
          </w:p>
          <w:p w14:paraId="55B48D95" w14:textId="77777777" w:rsidR="00670768" w:rsidRPr="00D36A93" w:rsidRDefault="00670768" w:rsidP="001B6C76">
            <w:pPr>
              <w:pStyle w:val="Paragraphe"/>
              <w:numPr>
                <w:ilvl w:val="0"/>
                <w:numId w:val="20"/>
              </w:numPr>
              <w:spacing w:before="120" w:after="120"/>
              <w:rPr>
                <w:rFonts w:ascii="Overpass" w:hAnsi="Overpass"/>
                <w:b/>
                <w:bCs/>
                <w:color w:val="auto"/>
                <w:sz w:val="20"/>
                <w:szCs w:val="20"/>
              </w:rPr>
            </w:pPr>
            <w:r w:rsidRPr="00D36A93">
              <w:rPr>
                <w:rFonts w:ascii="Overpass" w:hAnsi="Overpass"/>
                <w:b/>
                <w:bCs/>
                <w:color w:val="auto"/>
                <w:sz w:val="20"/>
                <w:szCs w:val="20"/>
              </w:rPr>
              <w:t xml:space="preserve">Objectifs généraux </w:t>
            </w:r>
          </w:p>
          <w:p w14:paraId="0AA869E5" w14:textId="77777777" w:rsidR="00670768" w:rsidRPr="00D36A93" w:rsidRDefault="00670768" w:rsidP="001B6C76">
            <w:pPr>
              <w:pStyle w:val="Paragraphe"/>
              <w:numPr>
                <w:ilvl w:val="1"/>
                <w:numId w:val="20"/>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Formulation des objectifs généraux en lien avec le besoin prioritaire, et ce, en nommant le sujet, en utilisant un seul verbe général et ayant une formulation positive. </w:t>
            </w:r>
          </w:p>
          <w:p w14:paraId="79F324B8" w14:textId="77777777" w:rsidR="00670768" w:rsidRPr="00D36A93" w:rsidRDefault="00670768" w:rsidP="001B6C76">
            <w:pPr>
              <w:pStyle w:val="Paragraphe"/>
              <w:numPr>
                <w:ilvl w:val="0"/>
                <w:numId w:val="20"/>
              </w:numPr>
              <w:spacing w:before="120" w:after="120"/>
              <w:rPr>
                <w:rFonts w:ascii="Overpass" w:hAnsi="Overpass"/>
                <w:b/>
                <w:bCs/>
                <w:color w:val="auto"/>
                <w:sz w:val="20"/>
                <w:szCs w:val="20"/>
              </w:rPr>
            </w:pPr>
            <w:r w:rsidRPr="00D36A93">
              <w:rPr>
                <w:rFonts w:ascii="Overpass" w:hAnsi="Overpass"/>
                <w:b/>
                <w:bCs/>
                <w:color w:val="auto"/>
                <w:sz w:val="20"/>
                <w:szCs w:val="20"/>
              </w:rPr>
              <w:t>Objectifs spécifiques</w:t>
            </w:r>
          </w:p>
          <w:p w14:paraId="7FD49F53" w14:textId="77777777" w:rsidR="00670768" w:rsidRPr="00D36A93" w:rsidRDefault="00670768" w:rsidP="001B6C76">
            <w:pPr>
              <w:pStyle w:val="Paragraphe"/>
              <w:numPr>
                <w:ilvl w:val="1"/>
                <w:numId w:val="20"/>
              </w:numPr>
              <w:spacing w:before="120" w:after="120"/>
              <w:rPr>
                <w:rFonts w:ascii="Overpass Light" w:hAnsi="Overpass Light"/>
                <w:color w:val="auto"/>
                <w:sz w:val="20"/>
                <w:szCs w:val="20"/>
              </w:rPr>
            </w:pPr>
            <w:r w:rsidRPr="00D36A93">
              <w:rPr>
                <w:rFonts w:ascii="Overpass Light" w:hAnsi="Overpass Light"/>
                <w:color w:val="auto"/>
                <w:sz w:val="20"/>
                <w:szCs w:val="20"/>
              </w:rPr>
              <w:t>Formulation des objectifs spécifiques (comportements cibles) en lien avec l’objectif général, et ce, en nommant le sujet, en employant un verbe d’action, en indiquant une condition de réalisation et un seuil de réussite et en ayant une formulation positive.</w:t>
            </w:r>
          </w:p>
          <w:p w14:paraId="1AF1365B" w14:textId="77777777" w:rsidR="00670768" w:rsidRPr="00D36A93" w:rsidRDefault="00670768" w:rsidP="001B6C76">
            <w:pPr>
              <w:pStyle w:val="Paragraphe"/>
              <w:numPr>
                <w:ilvl w:val="0"/>
                <w:numId w:val="20"/>
              </w:numPr>
              <w:spacing w:before="120" w:after="120"/>
              <w:rPr>
                <w:rFonts w:ascii="Overpass" w:hAnsi="Overpass"/>
                <w:b/>
                <w:bCs/>
                <w:color w:val="auto"/>
                <w:sz w:val="20"/>
                <w:szCs w:val="20"/>
              </w:rPr>
            </w:pPr>
            <w:r w:rsidRPr="00D36A93">
              <w:rPr>
                <w:rFonts w:ascii="Overpass" w:hAnsi="Overpass"/>
                <w:b/>
                <w:bCs/>
                <w:color w:val="auto"/>
                <w:sz w:val="20"/>
                <w:szCs w:val="20"/>
              </w:rPr>
              <w:t xml:space="preserve">Stratégies </w:t>
            </w:r>
          </w:p>
          <w:p w14:paraId="32BEF6A2" w14:textId="77777777" w:rsidR="00670768" w:rsidRPr="00D36A93" w:rsidRDefault="00670768" w:rsidP="001B6C76">
            <w:pPr>
              <w:pStyle w:val="Paragraphe"/>
              <w:numPr>
                <w:ilvl w:val="1"/>
                <w:numId w:val="20"/>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Identification des stratégies d’intervention (moyens) pouvant faciliter l’atteinte des objectifs spécifiques </w:t>
            </w:r>
          </w:p>
          <w:p w14:paraId="630879D2" w14:textId="77777777" w:rsidR="00670768" w:rsidRPr="00D36A93" w:rsidRDefault="00670768" w:rsidP="001B6C76">
            <w:pPr>
              <w:pStyle w:val="Paragraphe"/>
              <w:numPr>
                <w:ilvl w:val="1"/>
                <w:numId w:val="20"/>
              </w:numPr>
              <w:spacing w:before="120" w:after="120"/>
              <w:rPr>
                <w:rFonts w:ascii="Overpass Light" w:hAnsi="Overpass Light"/>
                <w:color w:val="auto"/>
                <w:sz w:val="20"/>
                <w:szCs w:val="20"/>
              </w:rPr>
            </w:pPr>
            <w:r w:rsidRPr="00D36A93">
              <w:rPr>
                <w:rFonts w:ascii="Overpass Light" w:hAnsi="Overpass Light"/>
                <w:color w:val="auto"/>
                <w:sz w:val="20"/>
                <w:szCs w:val="20"/>
              </w:rPr>
              <w:t>Identification du responsable de chacun des objectifs (fonction)</w:t>
            </w:r>
          </w:p>
          <w:p w14:paraId="391CF0C2" w14:textId="57364661" w:rsidR="00A5092C" w:rsidRPr="00D36A93" w:rsidRDefault="00670768" w:rsidP="001B6C76">
            <w:pPr>
              <w:pStyle w:val="Paragraphe"/>
              <w:numPr>
                <w:ilvl w:val="1"/>
                <w:numId w:val="20"/>
              </w:numPr>
              <w:spacing w:before="120" w:after="120"/>
              <w:rPr>
                <w:color w:val="auto"/>
                <w:sz w:val="20"/>
                <w:szCs w:val="20"/>
              </w:rPr>
            </w:pPr>
            <w:r w:rsidRPr="00D36A93">
              <w:rPr>
                <w:rFonts w:ascii="Overpass Light" w:hAnsi="Overpass Light"/>
                <w:color w:val="auto"/>
                <w:sz w:val="20"/>
                <w:szCs w:val="20"/>
              </w:rPr>
              <w:t>Échéancier (Temps prévu pour l’atteinte de l’objectif)</w:t>
            </w:r>
          </w:p>
        </w:tc>
        <w:tc>
          <w:tcPr>
            <w:tcW w:w="5682" w:type="dxa"/>
            <w:shd w:val="clear" w:color="auto" w:fill="D9D9D9" w:themeFill="background1" w:themeFillShade="D9"/>
          </w:tcPr>
          <w:p w14:paraId="56237027" w14:textId="0D1FC778" w:rsidR="00AD67DA" w:rsidRPr="00D36A93" w:rsidRDefault="00AD67DA"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 est le besoin </w:t>
            </w:r>
            <w:proofErr w:type="gramStart"/>
            <w:r w:rsidR="00F45622" w:rsidRPr="00D36A93">
              <w:rPr>
                <w:rFonts w:ascii="Overpass Light" w:hAnsi="Overpass Light"/>
                <w:color w:val="auto"/>
                <w:sz w:val="20"/>
                <w:szCs w:val="20"/>
              </w:rPr>
              <w:t>prioritaire</w:t>
            </w:r>
            <w:r w:rsidRPr="00D36A93">
              <w:rPr>
                <w:rFonts w:ascii="Overpass Light" w:hAnsi="Overpass Light"/>
                <w:color w:val="auto"/>
                <w:sz w:val="20"/>
                <w:szCs w:val="20"/>
              </w:rPr>
              <w:t>?</w:t>
            </w:r>
            <w:proofErr w:type="gramEnd"/>
            <w:r w:rsidRPr="00D36A93">
              <w:rPr>
                <w:rFonts w:ascii="Overpass Light" w:hAnsi="Overpass Light"/>
                <w:color w:val="auto"/>
                <w:sz w:val="20"/>
                <w:szCs w:val="20"/>
              </w:rPr>
              <w:t xml:space="preserve"> </w:t>
            </w:r>
          </w:p>
          <w:p w14:paraId="28925C17" w14:textId="1733F880" w:rsidR="00AD67DA" w:rsidRPr="00D36A93" w:rsidRDefault="00AD67DA"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Qu’est-ce que la personne doit développer/accroître/améliorer pour répondre à son besoin </w:t>
            </w:r>
            <w:proofErr w:type="gramStart"/>
            <w:r w:rsidRPr="00D36A93">
              <w:rPr>
                <w:rFonts w:ascii="Overpass Light" w:hAnsi="Overpass Light"/>
                <w:color w:val="auto"/>
                <w:sz w:val="20"/>
                <w:szCs w:val="20"/>
              </w:rPr>
              <w:t>prioritaire?</w:t>
            </w:r>
            <w:proofErr w:type="gramEnd"/>
            <w:r w:rsidRPr="00D36A93">
              <w:rPr>
                <w:rFonts w:ascii="Overpass Light" w:hAnsi="Overpass Light"/>
                <w:color w:val="auto"/>
                <w:sz w:val="20"/>
                <w:szCs w:val="20"/>
              </w:rPr>
              <w:t xml:space="preserve"> </w:t>
            </w:r>
          </w:p>
          <w:p w14:paraId="11E3A29E" w14:textId="3FD0F8ED" w:rsidR="00AD67DA" w:rsidRPr="00D36A93" w:rsidRDefault="00AD67DA"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Quels sont les comportements cibles pour que la personne atteigne l’objectif </w:t>
            </w:r>
            <w:proofErr w:type="gramStart"/>
            <w:r w:rsidRPr="00D36A93">
              <w:rPr>
                <w:rFonts w:ascii="Overpass Light" w:hAnsi="Overpass Light"/>
                <w:color w:val="auto"/>
                <w:sz w:val="20"/>
                <w:szCs w:val="20"/>
              </w:rPr>
              <w:t>général?</w:t>
            </w:r>
            <w:proofErr w:type="gramEnd"/>
            <w:r w:rsidRPr="00D36A93">
              <w:rPr>
                <w:rFonts w:ascii="Overpass Light" w:hAnsi="Overpass Light"/>
                <w:color w:val="auto"/>
                <w:sz w:val="20"/>
                <w:szCs w:val="20"/>
              </w:rPr>
              <w:t xml:space="preserve"> </w:t>
            </w:r>
          </w:p>
          <w:p w14:paraId="64E24D14" w14:textId="77777777" w:rsidR="00AD67DA" w:rsidRPr="00D36A93" w:rsidRDefault="00AD67DA"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Quelles interventions pourraient être </w:t>
            </w:r>
            <w:proofErr w:type="gramStart"/>
            <w:r w:rsidRPr="00D36A93">
              <w:rPr>
                <w:rFonts w:ascii="Overpass Light" w:hAnsi="Overpass Light"/>
                <w:color w:val="auto"/>
                <w:sz w:val="20"/>
                <w:szCs w:val="20"/>
              </w:rPr>
              <w:t>planifiées?</w:t>
            </w:r>
            <w:proofErr w:type="gramEnd"/>
          </w:p>
          <w:p w14:paraId="58B3F59F" w14:textId="77777777" w:rsidR="00AD67DA" w:rsidRPr="00D36A93" w:rsidRDefault="00AD67DA"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Quelles recommandations feriez-vous pour rétablir la situation </w:t>
            </w:r>
            <w:proofErr w:type="gramStart"/>
            <w:r w:rsidRPr="00D36A93">
              <w:rPr>
                <w:rFonts w:ascii="Overpass Light" w:hAnsi="Overpass Light"/>
                <w:color w:val="auto"/>
                <w:sz w:val="20"/>
                <w:szCs w:val="20"/>
              </w:rPr>
              <w:t>problématique?</w:t>
            </w:r>
            <w:proofErr w:type="gramEnd"/>
          </w:p>
          <w:p w14:paraId="0AE2AA2F" w14:textId="77777777" w:rsidR="00AD67DA" w:rsidRPr="00D36A93" w:rsidRDefault="00AD67DA"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t xml:space="preserve">Que devrait faire la personne </w:t>
            </w:r>
            <w:proofErr w:type="gramStart"/>
            <w:r w:rsidRPr="00D36A93">
              <w:rPr>
                <w:rFonts w:ascii="Overpass Light" w:hAnsi="Overpass Light"/>
                <w:color w:val="auto"/>
                <w:sz w:val="20"/>
                <w:szCs w:val="20"/>
              </w:rPr>
              <w:t>concernée?</w:t>
            </w:r>
            <w:proofErr w:type="gramEnd"/>
          </w:p>
          <w:p w14:paraId="34A78340" w14:textId="4F3A5D72" w:rsidR="00AD67DA" w:rsidRPr="00D36A93" w:rsidRDefault="00AD67DA"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t>Sur qui la personne aidée peut</w:t>
            </w:r>
            <w:r w:rsidR="00F45622" w:rsidRPr="00D36A93">
              <w:rPr>
                <w:rFonts w:ascii="Overpass Light" w:hAnsi="Overpass Light"/>
                <w:color w:val="auto"/>
                <w:sz w:val="20"/>
                <w:szCs w:val="20"/>
              </w:rPr>
              <w:t>-elle</w:t>
            </w:r>
            <w:r w:rsidRPr="00D36A93">
              <w:rPr>
                <w:rFonts w:ascii="Overpass Light" w:hAnsi="Overpass Light"/>
                <w:color w:val="auto"/>
                <w:sz w:val="20"/>
                <w:szCs w:val="20"/>
              </w:rPr>
              <w:t xml:space="preserve"> </w:t>
            </w:r>
            <w:proofErr w:type="gramStart"/>
            <w:r w:rsidRPr="00D36A93">
              <w:rPr>
                <w:rFonts w:ascii="Overpass Light" w:hAnsi="Overpass Light"/>
                <w:color w:val="auto"/>
                <w:sz w:val="20"/>
                <w:szCs w:val="20"/>
              </w:rPr>
              <w:t>compter?</w:t>
            </w:r>
            <w:proofErr w:type="gramEnd"/>
            <w:r w:rsidRPr="00D36A93">
              <w:rPr>
                <w:rFonts w:ascii="Overpass Light" w:hAnsi="Overpass Light"/>
                <w:color w:val="auto"/>
                <w:sz w:val="20"/>
                <w:szCs w:val="20"/>
              </w:rPr>
              <w:t xml:space="preserve"> </w:t>
            </w:r>
          </w:p>
          <w:p w14:paraId="264D0BE8" w14:textId="01846599" w:rsidR="00A5092C" w:rsidRPr="00D36A93" w:rsidRDefault="00F45622" w:rsidP="001B6C76">
            <w:pPr>
              <w:pStyle w:val="Paragraphe"/>
              <w:numPr>
                <w:ilvl w:val="0"/>
                <w:numId w:val="22"/>
              </w:numPr>
              <w:spacing w:before="120" w:after="120"/>
              <w:rPr>
                <w:rFonts w:ascii="Overpass Light" w:hAnsi="Overpass Light"/>
                <w:color w:val="auto"/>
                <w:sz w:val="20"/>
                <w:szCs w:val="20"/>
              </w:rPr>
            </w:pPr>
            <w:r w:rsidRPr="00D36A93">
              <w:rPr>
                <w:rFonts w:ascii="Overpass Light" w:hAnsi="Overpass Light"/>
                <w:color w:val="auto"/>
                <w:sz w:val="20"/>
                <w:szCs w:val="20"/>
              </w:rPr>
              <w:t>Quel est le</w:t>
            </w:r>
            <w:r w:rsidR="00AD67DA" w:rsidRPr="00D36A93">
              <w:rPr>
                <w:rFonts w:ascii="Overpass Light" w:hAnsi="Overpass Light"/>
                <w:color w:val="auto"/>
                <w:sz w:val="20"/>
                <w:szCs w:val="20"/>
              </w:rPr>
              <w:t xml:space="preserve"> temps </w:t>
            </w:r>
            <w:r w:rsidRPr="00D36A93">
              <w:rPr>
                <w:rFonts w:ascii="Overpass Light" w:hAnsi="Overpass Light"/>
                <w:color w:val="auto"/>
                <w:sz w:val="20"/>
                <w:szCs w:val="20"/>
              </w:rPr>
              <w:t xml:space="preserve">nécessaire à l’amélioration de la </w:t>
            </w:r>
            <w:proofErr w:type="gramStart"/>
            <w:r w:rsidRPr="00D36A93">
              <w:rPr>
                <w:rFonts w:ascii="Overpass Light" w:hAnsi="Overpass Light"/>
                <w:color w:val="auto"/>
                <w:sz w:val="20"/>
                <w:szCs w:val="20"/>
              </w:rPr>
              <w:t>situation</w:t>
            </w:r>
            <w:r w:rsidR="00AD67DA" w:rsidRPr="00D36A93">
              <w:rPr>
                <w:rFonts w:ascii="Overpass Light" w:hAnsi="Overpass Light"/>
                <w:color w:val="auto"/>
                <w:sz w:val="20"/>
                <w:szCs w:val="20"/>
              </w:rPr>
              <w:t>?</w:t>
            </w:r>
            <w:proofErr w:type="gramEnd"/>
          </w:p>
        </w:tc>
      </w:tr>
    </w:tbl>
    <w:p w14:paraId="434FEA0B" w14:textId="77777777" w:rsidR="00F37C98" w:rsidRDefault="00F37C98" w:rsidP="00F37C98">
      <w:pPr>
        <w:rPr>
          <w:b/>
        </w:rPr>
      </w:pPr>
    </w:p>
    <w:p w14:paraId="168C57AB" w14:textId="77777777" w:rsidR="005636E1" w:rsidRDefault="005636E1" w:rsidP="00F37C98">
      <w:pPr>
        <w:rPr>
          <w:rStyle w:val="lev"/>
          <w:sz w:val="20"/>
          <w:szCs w:val="20"/>
        </w:rPr>
      </w:pPr>
    </w:p>
    <w:p w14:paraId="61E43438" w14:textId="77777777" w:rsidR="005636E1" w:rsidRDefault="005636E1" w:rsidP="00F37C98">
      <w:pPr>
        <w:rPr>
          <w:rStyle w:val="lev"/>
          <w:sz w:val="20"/>
          <w:szCs w:val="20"/>
        </w:rPr>
      </w:pPr>
    </w:p>
    <w:p w14:paraId="2217321A" w14:textId="11941282" w:rsidR="00A020E2" w:rsidRPr="00C14C61" w:rsidRDefault="00A020E2" w:rsidP="00F37C98">
      <w:pPr>
        <w:rPr>
          <w:sz w:val="20"/>
          <w:szCs w:val="20"/>
        </w:rPr>
      </w:pPr>
      <w:r w:rsidRPr="00C14C61">
        <w:rPr>
          <w:rStyle w:val="lev"/>
          <w:sz w:val="20"/>
          <w:szCs w:val="20"/>
        </w:rPr>
        <w:t>Pour citer ce document :</w:t>
      </w:r>
      <w:r w:rsidRPr="00C14C61">
        <w:rPr>
          <w:sz w:val="20"/>
          <w:szCs w:val="20"/>
        </w:rPr>
        <w:t> </w:t>
      </w:r>
      <w:r w:rsidR="00D10574" w:rsidRPr="00DB563F">
        <w:rPr>
          <w:sz w:val="20"/>
          <w:szCs w:val="20"/>
        </w:rPr>
        <w:t>Lessard, J.</w:t>
      </w:r>
      <w:r w:rsidR="00D10574">
        <w:rPr>
          <w:sz w:val="20"/>
          <w:szCs w:val="20"/>
        </w:rPr>
        <w:t xml:space="preserve">, </w:t>
      </w:r>
      <w:r w:rsidR="00D10574" w:rsidRPr="00DB563F">
        <w:rPr>
          <w:sz w:val="20"/>
          <w:szCs w:val="20"/>
        </w:rPr>
        <w:t>Hovington, S.</w:t>
      </w:r>
      <w:r w:rsidR="00D10574">
        <w:rPr>
          <w:sz w:val="20"/>
          <w:szCs w:val="20"/>
        </w:rPr>
        <w:t>, Lavoie, S. et Chabot, L.</w:t>
      </w:r>
      <w:r w:rsidR="00D10574" w:rsidRPr="00DB563F">
        <w:rPr>
          <w:sz w:val="20"/>
          <w:szCs w:val="20"/>
        </w:rPr>
        <w:t xml:space="preserve"> </w:t>
      </w:r>
      <w:r w:rsidRPr="00C14C61">
        <w:rPr>
          <w:sz w:val="20"/>
          <w:szCs w:val="20"/>
        </w:rPr>
        <w:t>(2022). </w:t>
      </w:r>
      <w:r w:rsidRPr="00C14C61">
        <w:rPr>
          <w:rStyle w:val="Accentuation"/>
          <w:sz w:val="20"/>
          <w:szCs w:val="20"/>
        </w:rPr>
        <w:t>Guide d’accompagnement à la méthode des cas en psychoéducation</w:t>
      </w:r>
      <w:r w:rsidRPr="00C14C61">
        <w:rPr>
          <w:sz w:val="20"/>
          <w:szCs w:val="20"/>
        </w:rPr>
        <w:t>. Université Laval. </w:t>
      </w:r>
      <w:hyperlink r:id="rId33" w:tgtFrame="_blank" w:history="1">
        <w:r w:rsidR="00147E4D" w:rsidRPr="00DB563F">
          <w:rPr>
            <w:rStyle w:val="Hyperlien"/>
            <w:sz w:val="20"/>
            <w:szCs w:val="20"/>
          </w:rPr>
          <w:t>Licence CC BY SA 4.0 International</w:t>
        </w:r>
      </w:hyperlink>
      <w:r w:rsidR="00147E4D" w:rsidRPr="00DB563F">
        <w:rPr>
          <w:sz w:val="20"/>
          <w:szCs w:val="20"/>
        </w:rPr>
        <w:t>.</w:t>
      </w:r>
    </w:p>
    <w:p w14:paraId="146EC4C5" w14:textId="3374C786" w:rsidR="00A020E2" w:rsidRPr="00A020E2" w:rsidRDefault="00A020E2" w:rsidP="00A020E2">
      <w:pPr>
        <w:sectPr w:rsidR="00A020E2" w:rsidRPr="00A020E2" w:rsidSect="0061040C">
          <w:footerReference w:type="default" r:id="rId34"/>
          <w:pgSz w:w="15840" w:h="12240" w:orient="landscape"/>
          <w:pgMar w:top="1417" w:right="1417" w:bottom="1417" w:left="1417" w:header="708" w:footer="708" w:gutter="0"/>
          <w:cols w:space="708"/>
          <w:docGrid w:linePitch="360"/>
        </w:sectPr>
      </w:pPr>
    </w:p>
    <w:p w14:paraId="41DFA702" w14:textId="1214A36D" w:rsidR="00970796" w:rsidRDefault="00EC6F84" w:rsidP="00A90F6A">
      <w:pPr>
        <w:pStyle w:val="Paragraphedeliste"/>
        <w:autoSpaceDE w:val="0"/>
        <w:autoSpaceDN w:val="0"/>
        <w:adjustRightInd w:val="0"/>
        <w:spacing w:after="0" w:line="257" w:lineRule="auto"/>
        <w:ind w:left="0"/>
        <w:rPr>
          <w:rStyle w:val="Titre1-RougeCar"/>
          <w:rFonts w:eastAsia="Calibri"/>
        </w:rPr>
      </w:pPr>
      <w:bookmarkStart w:id="24" w:name="_Toc102047537"/>
      <w:r>
        <w:rPr>
          <w:rStyle w:val="Titre1-RougeCar"/>
          <w:rFonts w:eastAsia="Calibri"/>
        </w:rPr>
        <w:lastRenderedPageBreak/>
        <w:t xml:space="preserve">Annexe 3 </w:t>
      </w:r>
      <w:r w:rsidR="00094C49">
        <w:rPr>
          <w:rStyle w:val="Titre1-RougeCar"/>
          <w:rFonts w:eastAsia="Calibri"/>
        </w:rPr>
        <w:t>–</w:t>
      </w:r>
      <w:r>
        <w:rPr>
          <w:rStyle w:val="Titre1-RougeCar"/>
          <w:rFonts w:eastAsia="Calibri"/>
        </w:rPr>
        <w:t xml:space="preserve"> </w:t>
      </w:r>
      <w:r w:rsidR="002A692E">
        <w:rPr>
          <w:rStyle w:val="Titre1-RougeCar"/>
          <w:rFonts w:eastAsia="Calibri"/>
        </w:rPr>
        <w:t>G</w:t>
      </w:r>
      <w:r w:rsidR="00094C49">
        <w:rPr>
          <w:rStyle w:val="Titre1-RougeCar"/>
          <w:rFonts w:eastAsia="Calibri"/>
        </w:rPr>
        <w:t>rille d’analyse</w:t>
      </w:r>
      <w:r w:rsidR="002A692E" w:rsidRPr="000D02FB">
        <w:rPr>
          <w:rStyle w:val="Titre1-RougeCar"/>
          <w:rFonts w:eastAsia="Calibri"/>
        </w:rPr>
        <w:t xml:space="preserve"> de l’étudiant.e</w:t>
      </w:r>
      <w:bookmarkEnd w:id="24"/>
    </w:p>
    <w:p w14:paraId="47E6F150" w14:textId="4B0FE983" w:rsidR="008A22D4" w:rsidRPr="003D0775" w:rsidRDefault="00970796" w:rsidP="003D0775">
      <w:pPr>
        <w:pStyle w:val="Titre2-Gris"/>
        <w:rPr>
          <w:rFonts w:eastAsia="Calibri"/>
        </w:rPr>
      </w:pPr>
      <w:bookmarkStart w:id="25" w:name="_Toc102047538"/>
      <w:r w:rsidRPr="006A138E">
        <w:rPr>
          <w:rStyle w:val="Titre1-RougeCar"/>
          <w:rFonts w:eastAsia="Calibri"/>
          <w:bCs/>
          <w:color w:val="7F7F7F"/>
          <w:sz w:val="32"/>
        </w:rPr>
        <w:t>L</w:t>
      </w:r>
      <w:r w:rsidR="00914D60" w:rsidRPr="006A138E">
        <w:rPr>
          <w:rStyle w:val="Titre1-RougeCar"/>
          <w:rFonts w:eastAsia="Calibri"/>
          <w:bCs/>
          <w:color w:val="7F7F7F"/>
          <w:sz w:val="32"/>
        </w:rPr>
        <w:t>es</w:t>
      </w:r>
      <w:r w:rsidR="002A692E" w:rsidRPr="006A138E">
        <w:rPr>
          <w:rStyle w:val="Titre1-RougeCar"/>
          <w:rFonts w:eastAsia="Calibri"/>
          <w:bCs/>
          <w:color w:val="7F7F7F"/>
          <w:sz w:val="32"/>
        </w:rPr>
        <w:t xml:space="preserve"> </w:t>
      </w:r>
      <w:r w:rsidR="00914D60" w:rsidRPr="006A138E">
        <w:rPr>
          <w:rStyle w:val="Titre1-RougeCar"/>
          <w:rFonts w:eastAsia="Calibri"/>
          <w:bCs/>
          <w:color w:val="7F7F7F"/>
          <w:sz w:val="32"/>
        </w:rPr>
        <w:t>étapes de la résolution d'un cas</w:t>
      </w:r>
      <w:bookmarkEnd w:id="25"/>
    </w:p>
    <w:p w14:paraId="30BDD6D0" w14:textId="0FB29DBE" w:rsidR="00914D60" w:rsidRPr="000D02FB" w:rsidRDefault="00914D60" w:rsidP="00914D60">
      <w:pPr>
        <w:autoSpaceDE w:val="0"/>
        <w:autoSpaceDN w:val="0"/>
        <w:adjustRightInd w:val="0"/>
        <w:spacing w:line="257" w:lineRule="auto"/>
        <w:jc w:val="both"/>
        <w:rPr>
          <w:rFonts w:eastAsia="Calibri" w:cs="Calibri"/>
          <w:b/>
          <w:bCs w:val="0"/>
        </w:rPr>
      </w:pPr>
      <w:r w:rsidRPr="000D02FB">
        <w:rPr>
          <w:rFonts w:eastAsia="Calibri" w:cs="Calibri"/>
          <w:b/>
        </w:rPr>
        <w:t>Les objectifs poursuivis par la réalisation de l’analyse de ce cas </w:t>
      </w:r>
      <w:r w:rsidRPr="000D02FB">
        <w:rPr>
          <w:rFonts w:eastAsia="Calibri" w:cs="Calibri"/>
          <w:i/>
          <w:iCs/>
        </w:rPr>
        <w:t xml:space="preserve">(à compléter par </w:t>
      </w:r>
      <w:proofErr w:type="gramStart"/>
      <w:r w:rsidR="00F45622">
        <w:rPr>
          <w:rFonts w:eastAsia="Calibri" w:cs="Calibri"/>
          <w:i/>
          <w:iCs/>
        </w:rPr>
        <w:t>l’</w:t>
      </w:r>
      <w:proofErr w:type="spellStart"/>
      <w:r w:rsidR="00F45622">
        <w:rPr>
          <w:rFonts w:eastAsia="Calibri" w:cs="Calibri"/>
          <w:i/>
          <w:iCs/>
        </w:rPr>
        <w:t>enseig</w:t>
      </w:r>
      <w:r w:rsidR="009F435E">
        <w:rPr>
          <w:rFonts w:eastAsia="Calibri" w:cs="Calibri"/>
          <w:i/>
          <w:iCs/>
        </w:rPr>
        <w:t>n</w:t>
      </w:r>
      <w:r w:rsidR="00F45622">
        <w:rPr>
          <w:rFonts w:eastAsia="Calibri" w:cs="Calibri"/>
          <w:i/>
          <w:iCs/>
        </w:rPr>
        <w:t>ant.e</w:t>
      </w:r>
      <w:proofErr w:type="spellEnd"/>
      <w:proofErr w:type="gramEnd"/>
      <w:r w:rsidRPr="000D02FB">
        <w:rPr>
          <w:rFonts w:eastAsia="Calibri" w:cs="Calibri"/>
          <w:i/>
          <w:iCs/>
        </w:rPr>
        <w:t xml:space="preserve">) </w:t>
      </w:r>
      <w:r w:rsidRPr="000D02FB">
        <w:rPr>
          <w:rFonts w:eastAsia="Calibri" w:cs="Calibri"/>
          <w:b/>
        </w:rPr>
        <w:t>:</w:t>
      </w:r>
    </w:p>
    <w:p w14:paraId="7DE6B7A2" w14:textId="77777777" w:rsidR="00914D60" w:rsidRPr="000D02FB" w:rsidRDefault="00914D60" w:rsidP="008A22D4">
      <w:pPr>
        <w:pStyle w:val="Listepuces-Noir"/>
        <w:rPr>
          <w:rFonts w:eastAsia="Calibri" w:cs="Calibri"/>
          <w:i/>
          <w:iCs/>
        </w:rPr>
      </w:pPr>
      <w:r w:rsidRPr="000D02FB">
        <w:rPr>
          <w:rFonts w:eastAsia="Calibri" w:cs="Calibri"/>
        </w:rPr>
        <w:t>Appli</w:t>
      </w:r>
      <w:r w:rsidRPr="000D02FB">
        <w:t>quer à une situation concrète les connaissances acquises afin d’émettre un jugement clinique;</w:t>
      </w:r>
    </w:p>
    <w:p w14:paraId="171FCC66" w14:textId="32AD5362" w:rsidR="00914D60" w:rsidRPr="000D02FB" w:rsidRDefault="00914D60" w:rsidP="008A22D4">
      <w:pPr>
        <w:pStyle w:val="Listepuces-Noir"/>
        <w:rPr>
          <w:rFonts w:eastAsia="Calibri" w:cs="Calibri"/>
          <w:i/>
          <w:iCs/>
        </w:rPr>
      </w:pPr>
      <w:r w:rsidRPr="000D02FB">
        <w:t xml:space="preserve">Identifier les approches théoriques les plus appropriées pour comprendre </w:t>
      </w:r>
      <w:r w:rsidR="00F45622">
        <w:t>une</w:t>
      </w:r>
      <w:r w:rsidRPr="000D02FB">
        <w:t xml:space="preserve"> situation;</w:t>
      </w:r>
    </w:p>
    <w:p w14:paraId="685A9BBE" w14:textId="187D0EAC" w:rsidR="00914D60" w:rsidRPr="003D0775" w:rsidRDefault="00914D60" w:rsidP="003D0775">
      <w:pPr>
        <w:pStyle w:val="Listepuces-Noir"/>
        <w:rPr>
          <w:rFonts w:eastAsia="Calibri" w:cs="Calibri"/>
          <w:bCs w:val="0"/>
          <w:i/>
          <w:iCs/>
        </w:rPr>
      </w:pPr>
      <w:r w:rsidRPr="000D02FB">
        <w:t>Présenter votre analyse et vos opinions de façon claire et bien articulée</w:t>
      </w:r>
    </w:p>
    <w:p w14:paraId="013A33B6" w14:textId="77777777" w:rsidR="003D0775" w:rsidRDefault="003D0775" w:rsidP="00FF18C2">
      <w:pPr>
        <w:rPr>
          <w:b/>
          <w:bCs w:val="0"/>
        </w:rPr>
      </w:pPr>
    </w:p>
    <w:tbl>
      <w:tblPr>
        <w:tblStyle w:val="Grilledutableau"/>
        <w:tblW w:w="9494" w:type="dxa"/>
        <w:tblInd w:w="-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686"/>
        <w:gridCol w:w="3701"/>
        <w:gridCol w:w="4107"/>
      </w:tblGrid>
      <w:tr w:rsidR="00F5074F" w:rsidRPr="00852496" w14:paraId="689473E9" w14:textId="17296C05" w:rsidTr="00482B2C">
        <w:trPr>
          <w:trHeight w:val="886"/>
          <w:tblHeader/>
        </w:trPr>
        <w:tc>
          <w:tcPr>
            <w:tcW w:w="1686" w:type="dxa"/>
            <w:shd w:val="clear" w:color="auto" w:fill="E30513"/>
            <w:vAlign w:val="center"/>
          </w:tcPr>
          <w:p w14:paraId="30DE88B0" w14:textId="420E239D" w:rsidR="00F5074F" w:rsidRPr="00852496" w:rsidRDefault="00F5074F" w:rsidP="00F5074F">
            <w:pPr>
              <w:pStyle w:val="Paragraphe"/>
              <w:spacing w:before="120" w:after="120"/>
              <w:rPr>
                <w:rFonts w:ascii="Overpass" w:hAnsi="Overpass"/>
                <w:b/>
                <w:bCs/>
                <w:color w:val="FFFFFF" w:themeColor="background1"/>
                <w:sz w:val="20"/>
                <w:szCs w:val="20"/>
              </w:rPr>
            </w:pPr>
            <w:r w:rsidRPr="00852496">
              <w:rPr>
                <w:rFonts w:ascii="Overpass" w:hAnsi="Overpass"/>
                <w:b/>
                <w:bCs/>
                <w:color w:val="FFFFFF" w:themeColor="background1"/>
                <w:sz w:val="20"/>
                <w:szCs w:val="20"/>
              </w:rPr>
              <w:t>Étapes</w:t>
            </w:r>
          </w:p>
        </w:tc>
        <w:tc>
          <w:tcPr>
            <w:tcW w:w="3701" w:type="dxa"/>
            <w:shd w:val="clear" w:color="auto" w:fill="E30513"/>
            <w:vAlign w:val="center"/>
          </w:tcPr>
          <w:p w14:paraId="642E8AEC" w14:textId="7B091B5A" w:rsidR="00F5074F" w:rsidRPr="00852496" w:rsidRDefault="00E04C89" w:rsidP="00F5074F">
            <w:pPr>
              <w:pStyle w:val="Paragraphe"/>
              <w:spacing w:before="120" w:after="120"/>
              <w:rPr>
                <w:rFonts w:ascii="Overpass" w:hAnsi="Overpass"/>
                <w:b/>
                <w:bCs/>
                <w:color w:val="FFFFFF" w:themeColor="background1"/>
                <w:sz w:val="20"/>
                <w:szCs w:val="20"/>
              </w:rPr>
            </w:pPr>
            <w:r w:rsidRPr="00852496">
              <w:rPr>
                <w:rFonts w:ascii="Overpass" w:hAnsi="Overpass"/>
                <w:b/>
                <w:bCs/>
                <w:color w:val="FFFFFF" w:themeColor="background1"/>
                <w:sz w:val="20"/>
                <w:szCs w:val="20"/>
              </w:rPr>
              <w:t>À faire</w:t>
            </w:r>
          </w:p>
        </w:tc>
        <w:tc>
          <w:tcPr>
            <w:tcW w:w="4107" w:type="dxa"/>
            <w:shd w:val="clear" w:color="auto" w:fill="E30513"/>
            <w:vAlign w:val="center"/>
          </w:tcPr>
          <w:p w14:paraId="2B21BCDB" w14:textId="4D2E8AFF" w:rsidR="00F5074F" w:rsidRPr="00852496" w:rsidRDefault="00F5074F" w:rsidP="00F5074F">
            <w:pPr>
              <w:pStyle w:val="Paragraphe"/>
              <w:spacing w:before="120" w:after="120"/>
              <w:rPr>
                <w:rFonts w:ascii="Overpass" w:hAnsi="Overpass"/>
                <w:b/>
                <w:bCs/>
                <w:color w:val="FFFFFF" w:themeColor="background1"/>
                <w:sz w:val="20"/>
                <w:szCs w:val="20"/>
              </w:rPr>
            </w:pPr>
            <w:r w:rsidRPr="00852496">
              <w:rPr>
                <w:rFonts w:ascii="Overpass" w:hAnsi="Overpass"/>
                <w:b/>
                <w:bCs/>
                <w:color w:val="FFFFFF" w:themeColor="background1"/>
                <w:sz w:val="20"/>
                <w:szCs w:val="20"/>
              </w:rPr>
              <w:t xml:space="preserve">Questions pour </w:t>
            </w:r>
            <w:proofErr w:type="gramStart"/>
            <w:r w:rsidRPr="00852496">
              <w:rPr>
                <w:rFonts w:ascii="Overpass" w:hAnsi="Overpass"/>
                <w:b/>
                <w:bCs/>
                <w:color w:val="FFFFFF" w:themeColor="background1"/>
                <w:sz w:val="20"/>
                <w:szCs w:val="20"/>
              </w:rPr>
              <w:t>l’</w:t>
            </w:r>
            <w:proofErr w:type="spellStart"/>
            <w:r w:rsidRPr="00852496">
              <w:rPr>
                <w:rFonts w:ascii="Overpass" w:hAnsi="Overpass"/>
                <w:b/>
                <w:bCs/>
                <w:color w:val="FFFFFF" w:themeColor="background1"/>
                <w:sz w:val="20"/>
                <w:szCs w:val="20"/>
              </w:rPr>
              <w:t>étudiant.e</w:t>
            </w:r>
            <w:proofErr w:type="spellEnd"/>
            <w:proofErr w:type="gramEnd"/>
            <w:r w:rsidRPr="00852496">
              <w:rPr>
                <w:rFonts w:ascii="Overpass" w:hAnsi="Overpass"/>
                <w:b/>
                <w:bCs/>
                <w:color w:val="FFFFFF" w:themeColor="background1"/>
                <w:sz w:val="20"/>
                <w:szCs w:val="20"/>
              </w:rPr>
              <w:br/>
            </w:r>
            <w:r w:rsidRPr="00852496">
              <w:rPr>
                <w:rFonts w:ascii="Overpass Light" w:hAnsi="Overpass Light"/>
                <w:color w:val="FFFFFF" w:themeColor="background1"/>
                <w:sz w:val="20"/>
                <w:szCs w:val="20"/>
              </w:rPr>
              <w:t>(</w:t>
            </w:r>
            <w:r w:rsidR="00E04C89" w:rsidRPr="00852496">
              <w:rPr>
                <w:rFonts w:ascii="Overpass Light" w:hAnsi="Overpass Light"/>
                <w:color w:val="FFFFFF" w:themeColor="background1"/>
                <w:sz w:val="20"/>
                <w:szCs w:val="20"/>
              </w:rPr>
              <w:t>à compléter par l’</w:t>
            </w:r>
            <w:proofErr w:type="spellStart"/>
            <w:r w:rsidR="00F45622" w:rsidRPr="00852496">
              <w:rPr>
                <w:rFonts w:ascii="Overpass Light" w:hAnsi="Overpass Light"/>
                <w:color w:val="FFFFFF" w:themeColor="background1"/>
                <w:sz w:val="20"/>
                <w:szCs w:val="20"/>
              </w:rPr>
              <w:t>enseignant.e</w:t>
            </w:r>
            <w:proofErr w:type="spellEnd"/>
            <w:r w:rsidRPr="00852496">
              <w:rPr>
                <w:rFonts w:ascii="Overpass Light" w:hAnsi="Overpass Light"/>
                <w:color w:val="FFFFFF" w:themeColor="background1"/>
                <w:sz w:val="20"/>
                <w:szCs w:val="20"/>
              </w:rPr>
              <w:t>)</w:t>
            </w:r>
          </w:p>
        </w:tc>
      </w:tr>
      <w:tr w:rsidR="00F5074F" w:rsidRPr="00852496" w14:paraId="7DA227AF" w14:textId="4856EA83" w:rsidTr="00866C69">
        <w:trPr>
          <w:trHeight w:val="857"/>
        </w:trPr>
        <w:tc>
          <w:tcPr>
            <w:tcW w:w="1686" w:type="dxa"/>
            <w:vAlign w:val="center"/>
          </w:tcPr>
          <w:p w14:paraId="222F90A8" w14:textId="11D50199" w:rsidR="00F5074F" w:rsidRPr="00852496" w:rsidRDefault="00F5074F" w:rsidP="00F5074F">
            <w:pPr>
              <w:pStyle w:val="Paragraphe"/>
              <w:spacing w:before="120" w:after="120"/>
              <w:rPr>
                <w:rFonts w:ascii="Overpass" w:hAnsi="Overpass"/>
                <w:b/>
                <w:bCs/>
                <w:color w:val="auto"/>
                <w:sz w:val="20"/>
                <w:szCs w:val="20"/>
              </w:rPr>
            </w:pPr>
            <w:r w:rsidRPr="00852496">
              <w:rPr>
                <w:rFonts w:ascii="Overpass" w:hAnsi="Overpass"/>
                <w:b/>
                <w:bCs/>
                <w:color w:val="auto"/>
                <w:sz w:val="20"/>
                <w:szCs w:val="20"/>
              </w:rPr>
              <w:t>1. La collecte des données</w:t>
            </w:r>
          </w:p>
        </w:tc>
        <w:tc>
          <w:tcPr>
            <w:tcW w:w="3701" w:type="dxa"/>
            <w:vAlign w:val="center"/>
          </w:tcPr>
          <w:p w14:paraId="6B791ACD" w14:textId="24A362FF" w:rsidR="005B75B9" w:rsidRPr="00852496" w:rsidRDefault="005B75B9" w:rsidP="005B75B9">
            <w:pPr>
              <w:pStyle w:val="Paragraphe"/>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Cette étape consiste à faire ressortir les faits jugés importants et organiser les informations. </w:t>
            </w:r>
          </w:p>
          <w:p w14:paraId="15CD3CCC" w14:textId="200616BF" w:rsidR="00F5074F" w:rsidRPr="00852496" w:rsidRDefault="005B75B9" w:rsidP="005B75B9">
            <w:pPr>
              <w:pStyle w:val="Paragraphe"/>
              <w:spacing w:before="120" w:after="120"/>
              <w:rPr>
                <w:rFonts w:ascii="Overpass Light" w:hAnsi="Overpass Light"/>
                <w:color w:val="auto"/>
                <w:sz w:val="20"/>
                <w:szCs w:val="20"/>
              </w:rPr>
            </w:pPr>
            <w:r w:rsidRPr="00852496">
              <w:rPr>
                <w:rFonts w:ascii="Overpass Light" w:eastAsia="Calibri" w:hAnsi="Overpass Light" w:cs="Calibri"/>
                <w:color w:val="auto"/>
                <w:sz w:val="20"/>
                <w:szCs w:val="20"/>
              </w:rPr>
              <w:t>Afin de réaliser cette étape (l’anamnèse), l‘</w:t>
            </w:r>
            <w:proofErr w:type="spellStart"/>
            <w:proofErr w:type="gramStart"/>
            <w:r w:rsidRPr="00852496">
              <w:rPr>
                <w:rFonts w:ascii="Overpass Light" w:eastAsia="Calibri" w:hAnsi="Overpass Light" w:cs="Calibri"/>
                <w:color w:val="auto"/>
                <w:sz w:val="20"/>
                <w:szCs w:val="20"/>
              </w:rPr>
              <w:t>étudiant.e</w:t>
            </w:r>
            <w:proofErr w:type="spellEnd"/>
            <w:proofErr w:type="gramEnd"/>
            <w:r w:rsidRPr="00852496">
              <w:rPr>
                <w:rFonts w:ascii="Overpass Light" w:eastAsia="Calibri" w:hAnsi="Overpass Light" w:cs="Calibri"/>
                <w:color w:val="auto"/>
                <w:sz w:val="20"/>
                <w:szCs w:val="20"/>
              </w:rPr>
              <w:t xml:space="preserve"> est </w:t>
            </w:r>
            <w:proofErr w:type="spellStart"/>
            <w:r w:rsidRPr="00852496">
              <w:rPr>
                <w:rFonts w:ascii="Overpass Light" w:eastAsia="Calibri" w:hAnsi="Overpass Light" w:cs="Calibri"/>
                <w:color w:val="auto"/>
                <w:sz w:val="20"/>
                <w:szCs w:val="20"/>
              </w:rPr>
              <w:t>invité.e</w:t>
            </w:r>
            <w:proofErr w:type="spellEnd"/>
            <w:r w:rsidRPr="00852496">
              <w:rPr>
                <w:rFonts w:ascii="Overpass Light" w:eastAsia="Calibri" w:hAnsi="Overpass Light" w:cs="Calibri"/>
                <w:color w:val="auto"/>
                <w:sz w:val="20"/>
                <w:szCs w:val="20"/>
              </w:rPr>
              <w:t xml:space="preserve"> à établir la trajectoire développementale de la personne. Cette méthode permet d’organiser les informations sans jugement ou interprétation.</w:t>
            </w:r>
          </w:p>
        </w:tc>
        <w:tc>
          <w:tcPr>
            <w:tcW w:w="4107" w:type="dxa"/>
          </w:tcPr>
          <w:p w14:paraId="62E985A2" w14:textId="77777777" w:rsidR="005B75B9" w:rsidRPr="00852496" w:rsidRDefault="005B75B9" w:rsidP="001B6C76">
            <w:pPr>
              <w:pStyle w:val="Paragraphe"/>
              <w:numPr>
                <w:ilvl w:val="0"/>
                <w:numId w:val="23"/>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Quel est le problème principal dans cette </w:t>
            </w:r>
            <w:proofErr w:type="gramStart"/>
            <w:r w:rsidRPr="00852496">
              <w:rPr>
                <w:rFonts w:ascii="Overpass Light" w:eastAsia="Calibri" w:hAnsi="Overpass Light" w:cs="Calibri"/>
                <w:color w:val="auto"/>
                <w:sz w:val="20"/>
                <w:szCs w:val="20"/>
              </w:rPr>
              <w:t>situation?</w:t>
            </w:r>
            <w:proofErr w:type="gramEnd"/>
          </w:p>
          <w:p w14:paraId="496F6BF8" w14:textId="33B894E8" w:rsidR="00F5074F" w:rsidRPr="00852496" w:rsidRDefault="005B75B9" w:rsidP="001B6C76">
            <w:pPr>
              <w:pStyle w:val="Paragraphe"/>
              <w:numPr>
                <w:ilvl w:val="0"/>
                <w:numId w:val="23"/>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Quels sont les éléments et événements </w:t>
            </w:r>
            <w:proofErr w:type="gramStart"/>
            <w:r w:rsidRPr="00852496">
              <w:rPr>
                <w:rFonts w:ascii="Overpass Light" w:eastAsia="Calibri" w:hAnsi="Overpass Light" w:cs="Calibri"/>
                <w:color w:val="auto"/>
                <w:sz w:val="20"/>
                <w:szCs w:val="20"/>
              </w:rPr>
              <w:t>significatifs?</w:t>
            </w:r>
            <w:proofErr w:type="gramEnd"/>
          </w:p>
        </w:tc>
      </w:tr>
      <w:tr w:rsidR="00F5074F" w:rsidRPr="00852496" w14:paraId="008053CF" w14:textId="77777777" w:rsidTr="00866C69">
        <w:trPr>
          <w:trHeight w:val="857"/>
        </w:trPr>
        <w:tc>
          <w:tcPr>
            <w:tcW w:w="1686" w:type="dxa"/>
            <w:shd w:val="clear" w:color="auto" w:fill="D9D9D9" w:themeFill="background1" w:themeFillShade="D9"/>
            <w:vAlign w:val="center"/>
          </w:tcPr>
          <w:p w14:paraId="21CD764C" w14:textId="3721DB96" w:rsidR="00F5074F" w:rsidRPr="00852496" w:rsidRDefault="00175BFE" w:rsidP="00F5074F">
            <w:pPr>
              <w:pStyle w:val="Paragraphe"/>
              <w:spacing w:before="120" w:after="120"/>
              <w:rPr>
                <w:rFonts w:ascii="Overpass" w:hAnsi="Overpass"/>
                <w:b/>
                <w:color w:val="auto"/>
                <w:sz w:val="20"/>
                <w:szCs w:val="20"/>
              </w:rPr>
            </w:pPr>
            <w:r w:rsidRPr="00852496">
              <w:rPr>
                <w:rFonts w:ascii="Overpass" w:hAnsi="Overpass"/>
                <w:b/>
                <w:bCs/>
                <w:color w:val="auto"/>
                <w:sz w:val="20"/>
                <w:szCs w:val="20"/>
              </w:rPr>
              <w:t>2.</w:t>
            </w:r>
            <w:r w:rsidR="00F5074F" w:rsidRPr="00852496">
              <w:rPr>
                <w:rFonts w:ascii="Overpass" w:hAnsi="Overpass"/>
                <w:b/>
                <w:bCs/>
                <w:color w:val="auto"/>
                <w:sz w:val="20"/>
                <w:szCs w:val="20"/>
              </w:rPr>
              <w:t xml:space="preserve"> </w:t>
            </w:r>
            <w:r w:rsidR="005661C0" w:rsidRPr="00852496">
              <w:rPr>
                <w:rFonts w:ascii="Overpass" w:hAnsi="Overpass"/>
                <w:b/>
                <w:bCs/>
                <w:color w:val="auto"/>
                <w:sz w:val="20"/>
                <w:szCs w:val="20"/>
              </w:rPr>
              <w:t>La description du problème</w:t>
            </w:r>
          </w:p>
        </w:tc>
        <w:tc>
          <w:tcPr>
            <w:tcW w:w="3701" w:type="dxa"/>
            <w:shd w:val="clear" w:color="auto" w:fill="D9D9D9" w:themeFill="background1" w:themeFillShade="D9"/>
            <w:vAlign w:val="center"/>
          </w:tcPr>
          <w:p w14:paraId="62401587" w14:textId="71CA76C2" w:rsidR="00F5074F" w:rsidRPr="00852496" w:rsidRDefault="00E04C89" w:rsidP="00F5074F">
            <w:pPr>
              <w:pStyle w:val="Paragraphe"/>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Cette étape vise à présenter une brève description de la problématique décelée dans le cas et permet à </w:t>
            </w:r>
            <w:proofErr w:type="gramStart"/>
            <w:r w:rsidRPr="00852496">
              <w:rPr>
                <w:rFonts w:ascii="Overpass Light" w:eastAsia="Calibri" w:hAnsi="Overpass Light" w:cs="Calibri"/>
                <w:color w:val="auto"/>
                <w:sz w:val="20"/>
                <w:szCs w:val="20"/>
              </w:rPr>
              <w:t>l’</w:t>
            </w:r>
            <w:proofErr w:type="spellStart"/>
            <w:r w:rsidRPr="00852496">
              <w:rPr>
                <w:rFonts w:ascii="Overpass Light" w:eastAsia="Calibri" w:hAnsi="Overpass Light" w:cs="Calibri"/>
                <w:color w:val="auto"/>
                <w:sz w:val="20"/>
                <w:szCs w:val="20"/>
              </w:rPr>
              <w:t>étudiant.e</w:t>
            </w:r>
            <w:proofErr w:type="spellEnd"/>
            <w:proofErr w:type="gramEnd"/>
            <w:r w:rsidRPr="00852496">
              <w:rPr>
                <w:rFonts w:ascii="Overpass Light" w:eastAsia="Calibri" w:hAnsi="Overpass Light" w:cs="Calibri"/>
                <w:color w:val="auto"/>
                <w:sz w:val="20"/>
                <w:szCs w:val="20"/>
              </w:rPr>
              <w:t xml:space="preserve"> de cerner les facteurs qui contribuent à la problématique ou qui permettent à l’individu de s’adapter positivement à une situation.</w:t>
            </w:r>
          </w:p>
        </w:tc>
        <w:tc>
          <w:tcPr>
            <w:tcW w:w="4107" w:type="dxa"/>
            <w:shd w:val="clear" w:color="auto" w:fill="D9D9D9" w:themeFill="background1" w:themeFillShade="D9"/>
          </w:tcPr>
          <w:p w14:paraId="7BA70D9E" w14:textId="77777777" w:rsidR="00E04C89" w:rsidRPr="00852496" w:rsidRDefault="00E04C89" w:rsidP="001B6C76">
            <w:pPr>
              <w:pStyle w:val="Paragraphe"/>
              <w:numPr>
                <w:ilvl w:val="0"/>
                <w:numId w:val="24"/>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Quelles sont les manifestations du </w:t>
            </w:r>
            <w:proofErr w:type="gramStart"/>
            <w:r w:rsidRPr="00852496">
              <w:rPr>
                <w:rFonts w:ascii="Overpass Light" w:eastAsia="Calibri" w:hAnsi="Overpass Light" w:cs="Calibri"/>
                <w:color w:val="auto"/>
                <w:sz w:val="20"/>
                <w:szCs w:val="20"/>
              </w:rPr>
              <w:t>problème?</w:t>
            </w:r>
            <w:proofErr w:type="gramEnd"/>
          </w:p>
          <w:p w14:paraId="52C2707E" w14:textId="6209E5FE" w:rsidR="00E04C89" w:rsidRPr="00852496" w:rsidRDefault="00E04C89" w:rsidP="001B6C76">
            <w:pPr>
              <w:pStyle w:val="Paragraphe"/>
              <w:numPr>
                <w:ilvl w:val="0"/>
                <w:numId w:val="24"/>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Quels éléments (individuels et environnement</w:t>
            </w:r>
            <w:r w:rsidR="00F45622" w:rsidRPr="00852496">
              <w:rPr>
                <w:rFonts w:ascii="Overpass Light" w:eastAsia="Calibri" w:hAnsi="Overpass Light" w:cs="Calibri"/>
                <w:color w:val="auto"/>
                <w:sz w:val="20"/>
                <w:szCs w:val="20"/>
              </w:rPr>
              <w:t>aux</w:t>
            </w:r>
            <w:r w:rsidRPr="00852496">
              <w:rPr>
                <w:rFonts w:ascii="Overpass Light" w:eastAsia="Calibri" w:hAnsi="Overpass Light" w:cs="Calibri"/>
                <w:color w:val="auto"/>
                <w:sz w:val="20"/>
                <w:szCs w:val="20"/>
              </w:rPr>
              <w:t xml:space="preserve">) contribuent à l’apparition de ce comportement problématique chez le </w:t>
            </w:r>
            <w:proofErr w:type="gramStart"/>
            <w:r w:rsidRPr="00852496">
              <w:rPr>
                <w:rFonts w:ascii="Overpass Light" w:eastAsia="Calibri" w:hAnsi="Overpass Light" w:cs="Calibri"/>
                <w:color w:val="auto"/>
                <w:sz w:val="20"/>
                <w:szCs w:val="20"/>
              </w:rPr>
              <w:t>sujet?</w:t>
            </w:r>
            <w:proofErr w:type="gramEnd"/>
          </w:p>
          <w:p w14:paraId="4F86C6AA" w14:textId="2B4253B4" w:rsidR="00F5074F" w:rsidRPr="00852496" w:rsidRDefault="00E04C89" w:rsidP="001B6C76">
            <w:pPr>
              <w:pStyle w:val="Paragraphe"/>
              <w:numPr>
                <w:ilvl w:val="0"/>
                <w:numId w:val="24"/>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Quels éléments (individuels et environnement</w:t>
            </w:r>
            <w:r w:rsidR="00F45622" w:rsidRPr="00852496">
              <w:rPr>
                <w:rFonts w:ascii="Overpass Light" w:eastAsia="Calibri" w:hAnsi="Overpass Light" w:cs="Calibri"/>
                <w:color w:val="auto"/>
                <w:sz w:val="20"/>
                <w:szCs w:val="20"/>
              </w:rPr>
              <w:t>aux</w:t>
            </w:r>
            <w:r w:rsidRPr="00852496">
              <w:rPr>
                <w:rFonts w:ascii="Overpass Light" w:eastAsia="Calibri" w:hAnsi="Overpass Light" w:cs="Calibri"/>
                <w:color w:val="auto"/>
                <w:sz w:val="20"/>
                <w:szCs w:val="20"/>
              </w:rPr>
              <w:t xml:space="preserve">) peuvent limiter les risques d’apparition du comportement problématique chez le </w:t>
            </w:r>
            <w:proofErr w:type="gramStart"/>
            <w:r w:rsidRPr="00852496">
              <w:rPr>
                <w:rFonts w:ascii="Overpass Light" w:eastAsia="Calibri" w:hAnsi="Overpass Light" w:cs="Calibri"/>
                <w:color w:val="auto"/>
                <w:sz w:val="20"/>
                <w:szCs w:val="20"/>
              </w:rPr>
              <w:t>sujet?</w:t>
            </w:r>
            <w:proofErr w:type="gramEnd"/>
          </w:p>
        </w:tc>
      </w:tr>
      <w:tr w:rsidR="00F5074F" w:rsidRPr="00852496" w14:paraId="710E6383" w14:textId="77777777" w:rsidTr="00866C69">
        <w:trPr>
          <w:trHeight w:val="857"/>
        </w:trPr>
        <w:tc>
          <w:tcPr>
            <w:tcW w:w="1686" w:type="dxa"/>
            <w:shd w:val="clear" w:color="auto" w:fill="FFFFFF" w:themeFill="background1"/>
            <w:vAlign w:val="center"/>
          </w:tcPr>
          <w:p w14:paraId="55EF24A9" w14:textId="1C55E614" w:rsidR="00F5074F" w:rsidRPr="00852496" w:rsidRDefault="00175BFE" w:rsidP="00F5074F">
            <w:pPr>
              <w:pStyle w:val="Paragraphe"/>
              <w:spacing w:before="120" w:after="120"/>
              <w:rPr>
                <w:rFonts w:ascii="Overpass" w:hAnsi="Overpass"/>
                <w:b/>
                <w:color w:val="auto"/>
                <w:sz w:val="20"/>
                <w:szCs w:val="20"/>
              </w:rPr>
            </w:pPr>
            <w:r w:rsidRPr="00852496">
              <w:rPr>
                <w:rFonts w:ascii="Overpass" w:hAnsi="Overpass"/>
                <w:b/>
                <w:bCs/>
                <w:color w:val="auto"/>
                <w:sz w:val="20"/>
                <w:szCs w:val="20"/>
              </w:rPr>
              <w:t>3</w:t>
            </w:r>
            <w:r w:rsidR="00F5074F" w:rsidRPr="00852496">
              <w:rPr>
                <w:rFonts w:ascii="Overpass" w:hAnsi="Overpass"/>
                <w:b/>
                <w:bCs/>
                <w:color w:val="auto"/>
                <w:sz w:val="20"/>
                <w:szCs w:val="20"/>
              </w:rPr>
              <w:t xml:space="preserve">. </w:t>
            </w:r>
            <w:r w:rsidR="00E04C89" w:rsidRPr="00852496">
              <w:rPr>
                <w:rFonts w:ascii="Overpass" w:hAnsi="Overpass"/>
                <w:b/>
                <w:bCs/>
                <w:color w:val="auto"/>
                <w:sz w:val="20"/>
                <w:szCs w:val="20"/>
              </w:rPr>
              <w:t>Analyse des causes et des conséquences</w:t>
            </w:r>
          </w:p>
        </w:tc>
        <w:tc>
          <w:tcPr>
            <w:tcW w:w="3701" w:type="dxa"/>
            <w:shd w:val="clear" w:color="auto" w:fill="FFFFFF" w:themeFill="background1"/>
            <w:vAlign w:val="center"/>
          </w:tcPr>
          <w:p w14:paraId="525E5C48" w14:textId="4260E15B" w:rsidR="00F5074F" w:rsidRPr="00852496" w:rsidRDefault="00E04C89" w:rsidP="00F5074F">
            <w:pPr>
              <w:pStyle w:val="Paragraphe"/>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Cette étape vise à présenter une analyse détaillée des causes du(des) problème(s) identifié(s) dans la section 2. L’analyse des causes et des conséquences permet à </w:t>
            </w:r>
            <w:proofErr w:type="gramStart"/>
            <w:r w:rsidRPr="00852496">
              <w:rPr>
                <w:rFonts w:ascii="Overpass Light" w:eastAsia="Calibri" w:hAnsi="Overpass Light" w:cs="Calibri"/>
                <w:color w:val="auto"/>
                <w:sz w:val="20"/>
                <w:szCs w:val="20"/>
              </w:rPr>
              <w:t>l’</w:t>
            </w:r>
            <w:proofErr w:type="spellStart"/>
            <w:r w:rsidRPr="00852496">
              <w:rPr>
                <w:rFonts w:ascii="Overpass Light" w:eastAsia="Calibri" w:hAnsi="Overpass Light" w:cs="Calibri"/>
                <w:color w:val="auto"/>
                <w:sz w:val="20"/>
                <w:szCs w:val="20"/>
              </w:rPr>
              <w:t>étudiant.e</w:t>
            </w:r>
            <w:proofErr w:type="spellEnd"/>
            <w:proofErr w:type="gramEnd"/>
            <w:r w:rsidRPr="00852496">
              <w:rPr>
                <w:rFonts w:ascii="Overpass Light" w:eastAsia="Calibri" w:hAnsi="Overpass Light" w:cs="Calibri"/>
                <w:color w:val="auto"/>
                <w:sz w:val="20"/>
                <w:szCs w:val="20"/>
              </w:rPr>
              <w:t xml:space="preserve"> de faire une analyse des relations de causes à effets en chaîne afin d’émettre un jugement.</w:t>
            </w:r>
          </w:p>
        </w:tc>
        <w:tc>
          <w:tcPr>
            <w:tcW w:w="4107" w:type="dxa"/>
            <w:shd w:val="clear" w:color="auto" w:fill="FFFFFF" w:themeFill="background1"/>
          </w:tcPr>
          <w:p w14:paraId="3D91C983" w14:textId="77777777" w:rsidR="00E04C89" w:rsidRPr="00852496" w:rsidRDefault="00E04C89" w:rsidP="001B6C76">
            <w:pPr>
              <w:pStyle w:val="Paragraphe"/>
              <w:numPr>
                <w:ilvl w:val="0"/>
                <w:numId w:val="25"/>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Quelles sont les causes du </w:t>
            </w:r>
            <w:proofErr w:type="gramStart"/>
            <w:r w:rsidRPr="00852496">
              <w:rPr>
                <w:rFonts w:ascii="Overpass Light" w:eastAsia="Calibri" w:hAnsi="Overpass Light" w:cs="Calibri"/>
                <w:color w:val="auto"/>
                <w:sz w:val="20"/>
                <w:szCs w:val="20"/>
              </w:rPr>
              <w:t>problème?</w:t>
            </w:r>
            <w:proofErr w:type="gramEnd"/>
          </w:p>
          <w:p w14:paraId="1CEC6D66" w14:textId="77777777" w:rsidR="00E04C89" w:rsidRPr="00852496" w:rsidRDefault="00E04C89" w:rsidP="001B6C76">
            <w:pPr>
              <w:pStyle w:val="Paragraphe"/>
              <w:numPr>
                <w:ilvl w:val="0"/>
                <w:numId w:val="25"/>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Quelles sont les conséquences du problème dans la vie du </w:t>
            </w:r>
            <w:proofErr w:type="gramStart"/>
            <w:r w:rsidRPr="00852496">
              <w:rPr>
                <w:rFonts w:ascii="Overpass Light" w:eastAsia="Calibri" w:hAnsi="Overpass Light" w:cs="Calibri"/>
                <w:color w:val="auto"/>
                <w:sz w:val="20"/>
                <w:szCs w:val="20"/>
              </w:rPr>
              <w:t>sujet?</w:t>
            </w:r>
            <w:proofErr w:type="gramEnd"/>
          </w:p>
          <w:p w14:paraId="352DAE7C" w14:textId="6D53718A" w:rsidR="00E04C89" w:rsidRPr="00852496" w:rsidRDefault="00E04C89" w:rsidP="001B6C76">
            <w:pPr>
              <w:pStyle w:val="Paragraphe"/>
              <w:numPr>
                <w:ilvl w:val="0"/>
                <w:numId w:val="25"/>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Quelle</w:t>
            </w:r>
            <w:r w:rsidR="00F45622" w:rsidRPr="00852496">
              <w:rPr>
                <w:rFonts w:ascii="Overpass Light" w:eastAsia="Calibri" w:hAnsi="Overpass Light" w:cs="Calibri"/>
                <w:color w:val="auto"/>
                <w:sz w:val="20"/>
                <w:szCs w:val="20"/>
              </w:rPr>
              <w:t>(</w:t>
            </w:r>
            <w:r w:rsidRPr="00852496">
              <w:rPr>
                <w:rFonts w:ascii="Overpass Light" w:eastAsia="Calibri" w:hAnsi="Overpass Light" w:cs="Calibri"/>
                <w:color w:val="auto"/>
                <w:sz w:val="20"/>
                <w:szCs w:val="20"/>
              </w:rPr>
              <w:t>s</w:t>
            </w:r>
            <w:r w:rsidR="00F45622" w:rsidRPr="00852496">
              <w:rPr>
                <w:rFonts w:ascii="Overpass Light" w:eastAsia="Calibri" w:hAnsi="Overpass Light" w:cs="Calibri"/>
                <w:color w:val="auto"/>
                <w:sz w:val="20"/>
                <w:szCs w:val="20"/>
              </w:rPr>
              <w:t>)</w:t>
            </w:r>
            <w:r w:rsidRPr="00852496">
              <w:rPr>
                <w:rFonts w:ascii="Overpass Light" w:eastAsia="Calibri" w:hAnsi="Overpass Light" w:cs="Calibri"/>
                <w:color w:val="auto"/>
                <w:sz w:val="20"/>
                <w:szCs w:val="20"/>
              </w:rPr>
              <w:t xml:space="preserve"> théorie</w:t>
            </w:r>
            <w:r w:rsidR="00F45622" w:rsidRPr="00852496">
              <w:rPr>
                <w:rFonts w:ascii="Overpass Light" w:eastAsia="Calibri" w:hAnsi="Overpass Light" w:cs="Calibri"/>
                <w:color w:val="auto"/>
                <w:sz w:val="20"/>
                <w:szCs w:val="20"/>
              </w:rPr>
              <w:t>(</w:t>
            </w:r>
            <w:r w:rsidRPr="00852496">
              <w:rPr>
                <w:rFonts w:ascii="Overpass Light" w:eastAsia="Calibri" w:hAnsi="Overpass Light" w:cs="Calibri"/>
                <w:color w:val="auto"/>
                <w:sz w:val="20"/>
                <w:szCs w:val="20"/>
              </w:rPr>
              <w:t>s</w:t>
            </w:r>
            <w:r w:rsidR="00F45622" w:rsidRPr="00852496">
              <w:rPr>
                <w:rFonts w:ascii="Overpass Light" w:eastAsia="Calibri" w:hAnsi="Overpass Light" w:cs="Calibri"/>
                <w:color w:val="auto"/>
                <w:sz w:val="20"/>
                <w:szCs w:val="20"/>
              </w:rPr>
              <w:t>)</w:t>
            </w:r>
            <w:r w:rsidRPr="00852496">
              <w:rPr>
                <w:rFonts w:ascii="Overpass Light" w:eastAsia="Calibri" w:hAnsi="Overpass Light" w:cs="Calibri"/>
                <w:color w:val="auto"/>
                <w:sz w:val="20"/>
                <w:szCs w:val="20"/>
              </w:rPr>
              <w:t xml:space="preserve"> de référence est(sont) utilisée</w:t>
            </w:r>
            <w:r w:rsidR="00F45622" w:rsidRPr="00852496">
              <w:rPr>
                <w:rFonts w:ascii="Overpass Light" w:eastAsia="Calibri" w:hAnsi="Overpass Light" w:cs="Calibri"/>
                <w:color w:val="auto"/>
                <w:sz w:val="20"/>
                <w:szCs w:val="20"/>
              </w:rPr>
              <w:t>(s)</w:t>
            </w:r>
            <w:r w:rsidRPr="00852496">
              <w:rPr>
                <w:rFonts w:ascii="Overpass Light" w:eastAsia="Calibri" w:hAnsi="Overpass Light" w:cs="Calibri"/>
                <w:color w:val="auto"/>
                <w:sz w:val="20"/>
                <w:szCs w:val="20"/>
              </w:rPr>
              <w:t xml:space="preserve"> ici pour appuyer l’analyse du </w:t>
            </w:r>
            <w:proofErr w:type="gramStart"/>
            <w:r w:rsidRPr="00852496">
              <w:rPr>
                <w:rFonts w:ascii="Overpass Light" w:eastAsia="Calibri" w:hAnsi="Overpass Light" w:cs="Calibri"/>
                <w:color w:val="auto"/>
                <w:sz w:val="20"/>
                <w:szCs w:val="20"/>
              </w:rPr>
              <w:t>cas?</w:t>
            </w:r>
            <w:proofErr w:type="gramEnd"/>
          </w:p>
          <w:p w14:paraId="09071DC9" w14:textId="348B8903" w:rsidR="00F5074F" w:rsidRPr="00852496" w:rsidRDefault="00E04C89" w:rsidP="001B6C76">
            <w:pPr>
              <w:pStyle w:val="Paragraphe"/>
              <w:numPr>
                <w:ilvl w:val="0"/>
                <w:numId w:val="25"/>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Quelles hypothèses pourraient être </w:t>
            </w:r>
            <w:proofErr w:type="gramStart"/>
            <w:r w:rsidRPr="00852496">
              <w:rPr>
                <w:rFonts w:ascii="Overpass Light" w:eastAsia="Calibri" w:hAnsi="Overpass Light" w:cs="Calibri"/>
                <w:color w:val="auto"/>
                <w:sz w:val="20"/>
                <w:szCs w:val="20"/>
              </w:rPr>
              <w:t>posées?</w:t>
            </w:r>
            <w:proofErr w:type="gramEnd"/>
          </w:p>
        </w:tc>
      </w:tr>
      <w:tr w:rsidR="00F5074F" w:rsidRPr="00852496" w14:paraId="6CBD441B" w14:textId="77777777" w:rsidTr="00866C69">
        <w:trPr>
          <w:trHeight w:val="857"/>
        </w:trPr>
        <w:tc>
          <w:tcPr>
            <w:tcW w:w="1686" w:type="dxa"/>
            <w:shd w:val="clear" w:color="auto" w:fill="D9D9D9" w:themeFill="background1" w:themeFillShade="D9"/>
            <w:vAlign w:val="center"/>
          </w:tcPr>
          <w:p w14:paraId="3BEA52B9" w14:textId="39E633ED" w:rsidR="00F5074F" w:rsidRPr="00852496" w:rsidRDefault="00175BFE" w:rsidP="00F5074F">
            <w:pPr>
              <w:pStyle w:val="Paragraphe"/>
              <w:spacing w:before="120" w:after="120"/>
              <w:rPr>
                <w:rFonts w:ascii="Overpass" w:hAnsi="Overpass"/>
                <w:b/>
                <w:color w:val="auto"/>
                <w:sz w:val="20"/>
                <w:szCs w:val="20"/>
              </w:rPr>
            </w:pPr>
            <w:r w:rsidRPr="00852496">
              <w:rPr>
                <w:rFonts w:ascii="Overpass" w:hAnsi="Overpass"/>
                <w:b/>
                <w:bCs/>
                <w:color w:val="auto"/>
                <w:sz w:val="20"/>
                <w:szCs w:val="20"/>
              </w:rPr>
              <w:lastRenderedPageBreak/>
              <w:t>4</w:t>
            </w:r>
            <w:r w:rsidR="00F5074F" w:rsidRPr="00852496">
              <w:rPr>
                <w:rFonts w:ascii="Overpass" w:hAnsi="Overpass"/>
                <w:b/>
                <w:bCs/>
                <w:color w:val="auto"/>
                <w:sz w:val="20"/>
                <w:szCs w:val="20"/>
              </w:rPr>
              <w:t xml:space="preserve">. </w:t>
            </w:r>
            <w:r w:rsidR="004435D6" w:rsidRPr="00852496">
              <w:rPr>
                <w:rFonts w:ascii="Overpass" w:hAnsi="Overpass"/>
                <w:b/>
                <w:bCs/>
                <w:color w:val="auto"/>
                <w:sz w:val="20"/>
                <w:szCs w:val="20"/>
              </w:rPr>
              <w:t>Solutions possibles et solution choisie</w:t>
            </w:r>
          </w:p>
        </w:tc>
        <w:tc>
          <w:tcPr>
            <w:tcW w:w="3701" w:type="dxa"/>
            <w:shd w:val="clear" w:color="auto" w:fill="D9D9D9" w:themeFill="background1" w:themeFillShade="D9"/>
            <w:vAlign w:val="center"/>
          </w:tcPr>
          <w:p w14:paraId="277459C0" w14:textId="4473365B" w:rsidR="00F5074F" w:rsidRPr="00852496" w:rsidRDefault="004435D6" w:rsidP="00F5074F">
            <w:pPr>
              <w:pStyle w:val="Paragraphe"/>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Cette étape doit indiquer un certain nombre de solutions/hypothèses possibles. Pour chacune d'elles, </w:t>
            </w:r>
            <w:proofErr w:type="gramStart"/>
            <w:r w:rsidRPr="00852496">
              <w:rPr>
                <w:rFonts w:ascii="Overpass Light" w:eastAsia="Calibri" w:hAnsi="Overpass Light" w:cs="Calibri"/>
                <w:color w:val="auto"/>
                <w:sz w:val="20"/>
                <w:szCs w:val="20"/>
              </w:rPr>
              <w:t>l'</w:t>
            </w:r>
            <w:proofErr w:type="spellStart"/>
            <w:r w:rsidRPr="00852496">
              <w:rPr>
                <w:rFonts w:ascii="Overpass Light" w:eastAsia="Calibri" w:hAnsi="Overpass Light" w:cs="Calibri"/>
                <w:color w:val="auto"/>
                <w:sz w:val="20"/>
                <w:szCs w:val="20"/>
              </w:rPr>
              <w:t>étudiant.e</w:t>
            </w:r>
            <w:proofErr w:type="spellEnd"/>
            <w:proofErr w:type="gramEnd"/>
            <w:r w:rsidRPr="00852496">
              <w:rPr>
                <w:rFonts w:ascii="Overpass Light" w:eastAsia="Calibri" w:hAnsi="Overpass Light" w:cs="Calibri"/>
                <w:color w:val="auto"/>
                <w:sz w:val="20"/>
                <w:szCs w:val="20"/>
              </w:rPr>
              <w:t xml:space="preserve"> doit identifier les points forts et les points faibles. Ensuite, une solution/hypothèse est priorisé</w:t>
            </w:r>
            <w:r w:rsidR="00F45622" w:rsidRPr="00852496">
              <w:rPr>
                <w:rFonts w:ascii="Overpass Light" w:eastAsia="Calibri" w:hAnsi="Overpass Light" w:cs="Calibri"/>
                <w:color w:val="auto"/>
                <w:sz w:val="20"/>
                <w:szCs w:val="20"/>
              </w:rPr>
              <w:t>e</w:t>
            </w:r>
            <w:r w:rsidRPr="00852496">
              <w:rPr>
                <w:rFonts w:ascii="Overpass Light" w:eastAsia="Calibri" w:hAnsi="Overpass Light" w:cs="Calibri"/>
                <w:color w:val="auto"/>
                <w:sz w:val="20"/>
                <w:szCs w:val="20"/>
              </w:rPr>
              <w:t xml:space="preserve"> et des recommandations sont émises.</w:t>
            </w:r>
          </w:p>
        </w:tc>
        <w:tc>
          <w:tcPr>
            <w:tcW w:w="4107" w:type="dxa"/>
            <w:shd w:val="clear" w:color="auto" w:fill="D9D9D9" w:themeFill="background1" w:themeFillShade="D9"/>
          </w:tcPr>
          <w:p w14:paraId="1CAE6EDC" w14:textId="77777777" w:rsidR="004435D6" w:rsidRPr="00852496" w:rsidRDefault="004435D6" w:rsidP="001B6C76">
            <w:pPr>
              <w:pStyle w:val="Paragraphe"/>
              <w:numPr>
                <w:ilvl w:val="0"/>
                <w:numId w:val="26"/>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Comment situeriez-vous l’adaptation du </w:t>
            </w:r>
            <w:proofErr w:type="gramStart"/>
            <w:r w:rsidRPr="00852496">
              <w:rPr>
                <w:rFonts w:ascii="Overpass Light" w:eastAsia="Calibri" w:hAnsi="Overpass Light" w:cs="Calibri"/>
                <w:color w:val="auto"/>
                <w:sz w:val="20"/>
                <w:szCs w:val="20"/>
              </w:rPr>
              <w:t>sujet?</w:t>
            </w:r>
            <w:proofErr w:type="gramEnd"/>
          </w:p>
          <w:p w14:paraId="6ADFB6FA" w14:textId="77777777" w:rsidR="004435D6" w:rsidRPr="00852496" w:rsidRDefault="004435D6" w:rsidP="001B6C76">
            <w:pPr>
              <w:pStyle w:val="Paragraphe"/>
              <w:numPr>
                <w:ilvl w:val="0"/>
                <w:numId w:val="26"/>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Quel pourrait être l’incidence du problème sur la trajectoire développementale du </w:t>
            </w:r>
            <w:proofErr w:type="gramStart"/>
            <w:r w:rsidRPr="00852496">
              <w:rPr>
                <w:rFonts w:ascii="Overpass Light" w:eastAsia="Calibri" w:hAnsi="Overpass Light" w:cs="Calibri"/>
                <w:color w:val="auto"/>
                <w:sz w:val="20"/>
                <w:szCs w:val="20"/>
              </w:rPr>
              <w:t>sujet?</w:t>
            </w:r>
            <w:proofErr w:type="gramEnd"/>
          </w:p>
          <w:p w14:paraId="237B727C" w14:textId="77777777" w:rsidR="004435D6" w:rsidRPr="00852496" w:rsidRDefault="004435D6" w:rsidP="001B6C76">
            <w:pPr>
              <w:pStyle w:val="Paragraphe"/>
              <w:numPr>
                <w:ilvl w:val="0"/>
                <w:numId w:val="26"/>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Pourquoi avoir retenu une hypothèse plutôt qu’une </w:t>
            </w:r>
            <w:proofErr w:type="gramStart"/>
            <w:r w:rsidRPr="00852496">
              <w:rPr>
                <w:rFonts w:ascii="Overpass Light" w:eastAsia="Calibri" w:hAnsi="Overpass Light" w:cs="Calibri"/>
                <w:color w:val="auto"/>
                <w:sz w:val="20"/>
                <w:szCs w:val="20"/>
              </w:rPr>
              <w:t>autre?</w:t>
            </w:r>
            <w:proofErr w:type="gramEnd"/>
          </w:p>
          <w:p w14:paraId="51E3B49F" w14:textId="77777777" w:rsidR="004435D6" w:rsidRPr="00852496" w:rsidRDefault="004435D6" w:rsidP="001B6C76">
            <w:pPr>
              <w:pStyle w:val="Paragraphe"/>
              <w:numPr>
                <w:ilvl w:val="0"/>
                <w:numId w:val="26"/>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 xml:space="preserve">Quelles recommandations feriez-vous pour rétablir la situation </w:t>
            </w:r>
            <w:proofErr w:type="gramStart"/>
            <w:r w:rsidRPr="00852496">
              <w:rPr>
                <w:rFonts w:ascii="Overpass Light" w:eastAsia="Calibri" w:hAnsi="Overpass Light" w:cs="Calibri"/>
                <w:color w:val="auto"/>
                <w:sz w:val="20"/>
                <w:szCs w:val="20"/>
              </w:rPr>
              <w:t>problématique?</w:t>
            </w:r>
            <w:proofErr w:type="gramEnd"/>
          </w:p>
          <w:p w14:paraId="35A3ECB9" w14:textId="369EDE0A" w:rsidR="00F5074F" w:rsidRPr="00852496" w:rsidRDefault="004435D6" w:rsidP="001B6C76">
            <w:pPr>
              <w:pStyle w:val="Paragraphe"/>
              <w:numPr>
                <w:ilvl w:val="0"/>
                <w:numId w:val="26"/>
              </w:numPr>
              <w:spacing w:before="120" w:after="120"/>
              <w:rPr>
                <w:rFonts w:ascii="Overpass Light" w:eastAsia="Calibri" w:hAnsi="Overpass Light" w:cs="Calibri"/>
                <w:color w:val="auto"/>
                <w:sz w:val="20"/>
                <w:szCs w:val="20"/>
              </w:rPr>
            </w:pPr>
            <w:r w:rsidRPr="00852496">
              <w:rPr>
                <w:rFonts w:ascii="Overpass Light" w:eastAsia="Calibri" w:hAnsi="Overpass Light" w:cs="Calibri"/>
                <w:color w:val="auto"/>
                <w:sz w:val="20"/>
                <w:szCs w:val="20"/>
              </w:rPr>
              <w:t>Est-ce que l’hypothèse priorisé</w:t>
            </w:r>
            <w:r w:rsidR="00F45622" w:rsidRPr="00852496">
              <w:rPr>
                <w:rFonts w:ascii="Overpass Light" w:eastAsia="Calibri" w:hAnsi="Overpass Light" w:cs="Calibri"/>
                <w:color w:val="auto"/>
                <w:sz w:val="20"/>
                <w:szCs w:val="20"/>
              </w:rPr>
              <w:t>e</w:t>
            </w:r>
            <w:r w:rsidRPr="00852496">
              <w:rPr>
                <w:rFonts w:ascii="Overpass Light" w:eastAsia="Calibri" w:hAnsi="Overpass Light" w:cs="Calibri"/>
                <w:color w:val="auto"/>
                <w:sz w:val="20"/>
                <w:szCs w:val="20"/>
              </w:rPr>
              <w:t xml:space="preserve"> et les recommandations sont vraiment adaptées aux problèmes et causes identifiés dans les étapes </w:t>
            </w:r>
            <w:proofErr w:type="gramStart"/>
            <w:r w:rsidRPr="00852496">
              <w:rPr>
                <w:rFonts w:ascii="Overpass Light" w:eastAsia="Calibri" w:hAnsi="Overpass Light" w:cs="Calibri"/>
                <w:color w:val="auto"/>
                <w:sz w:val="20"/>
                <w:szCs w:val="20"/>
              </w:rPr>
              <w:t>précédentes?</w:t>
            </w:r>
            <w:proofErr w:type="gramEnd"/>
          </w:p>
        </w:tc>
      </w:tr>
    </w:tbl>
    <w:p w14:paraId="7F6F124F" w14:textId="77777777" w:rsidR="00936FE7" w:rsidRDefault="00936FE7" w:rsidP="00A020E2">
      <w:pPr>
        <w:pStyle w:val="Sansinterligne"/>
        <w:rPr>
          <w:rStyle w:val="lev"/>
          <w:color w:val="auto"/>
          <w:sz w:val="20"/>
          <w:szCs w:val="20"/>
        </w:rPr>
      </w:pPr>
    </w:p>
    <w:p w14:paraId="6920250C" w14:textId="4CEA5884" w:rsidR="00A020E2" w:rsidRPr="00936FE7" w:rsidRDefault="00A020E2" w:rsidP="00936FE7">
      <w:pPr>
        <w:pStyle w:val="Sansinterligne"/>
        <w:rPr>
          <w:sz w:val="20"/>
          <w:szCs w:val="20"/>
        </w:rPr>
      </w:pPr>
      <w:r w:rsidRPr="00DB563F">
        <w:rPr>
          <w:rStyle w:val="lev"/>
          <w:color w:val="auto"/>
          <w:sz w:val="20"/>
          <w:szCs w:val="20"/>
        </w:rPr>
        <w:t>Pour citer ce document :</w:t>
      </w:r>
      <w:r w:rsidRPr="00DB563F">
        <w:rPr>
          <w:color w:val="auto"/>
          <w:sz w:val="20"/>
          <w:szCs w:val="20"/>
        </w:rPr>
        <w:t> </w:t>
      </w:r>
      <w:r w:rsidR="00D10574" w:rsidRPr="00DB563F">
        <w:rPr>
          <w:color w:val="auto"/>
          <w:sz w:val="20"/>
          <w:szCs w:val="20"/>
        </w:rPr>
        <w:t>Lessard, J.</w:t>
      </w:r>
      <w:r w:rsidR="00D10574">
        <w:rPr>
          <w:color w:val="auto"/>
          <w:sz w:val="20"/>
          <w:szCs w:val="20"/>
        </w:rPr>
        <w:t xml:space="preserve">, </w:t>
      </w:r>
      <w:r w:rsidR="00D10574" w:rsidRPr="00DB563F">
        <w:rPr>
          <w:color w:val="auto"/>
          <w:sz w:val="20"/>
          <w:szCs w:val="20"/>
        </w:rPr>
        <w:t>Hovington, S.</w:t>
      </w:r>
      <w:r w:rsidR="00D10574">
        <w:rPr>
          <w:color w:val="auto"/>
          <w:sz w:val="20"/>
          <w:szCs w:val="20"/>
        </w:rPr>
        <w:t>, Lavoie, S. et Chabot, L.</w:t>
      </w:r>
      <w:r w:rsidR="000A29CF" w:rsidRPr="00DB563F">
        <w:rPr>
          <w:color w:val="auto"/>
          <w:sz w:val="20"/>
          <w:szCs w:val="20"/>
        </w:rPr>
        <w:t xml:space="preserve"> </w:t>
      </w:r>
      <w:r w:rsidRPr="00DB563F">
        <w:rPr>
          <w:color w:val="auto"/>
          <w:sz w:val="20"/>
          <w:szCs w:val="20"/>
        </w:rPr>
        <w:t>(2022). </w:t>
      </w:r>
      <w:r w:rsidRPr="00DB563F">
        <w:rPr>
          <w:rStyle w:val="Accentuation"/>
          <w:color w:val="auto"/>
          <w:sz w:val="20"/>
          <w:szCs w:val="20"/>
        </w:rPr>
        <w:t>Guide d’accompagnement à la méthode des cas en psychoéducation</w:t>
      </w:r>
      <w:r w:rsidRPr="00DB563F">
        <w:rPr>
          <w:color w:val="auto"/>
          <w:sz w:val="20"/>
          <w:szCs w:val="20"/>
        </w:rPr>
        <w:t>. Université Laval. </w:t>
      </w:r>
      <w:hyperlink r:id="rId35" w:tgtFrame="_blank" w:history="1">
        <w:r w:rsidR="00147E4D" w:rsidRPr="00DB563F">
          <w:rPr>
            <w:rStyle w:val="Hyperlien"/>
            <w:sz w:val="20"/>
            <w:szCs w:val="20"/>
          </w:rPr>
          <w:t>Licence CC BY SA 4.0 International</w:t>
        </w:r>
      </w:hyperlink>
      <w:r w:rsidR="00147E4D" w:rsidRPr="00DB563F">
        <w:rPr>
          <w:sz w:val="20"/>
          <w:szCs w:val="20"/>
        </w:rPr>
        <w:t>.</w:t>
      </w:r>
    </w:p>
    <w:p w14:paraId="2F4D7C97" w14:textId="113A21EB" w:rsidR="00936FE7" w:rsidRPr="000D02FB" w:rsidRDefault="00936FE7" w:rsidP="00914D60">
      <w:pPr>
        <w:rPr>
          <w:b/>
          <w:highlight w:val="green"/>
        </w:rPr>
        <w:sectPr w:rsidR="00936FE7" w:rsidRPr="000D02FB" w:rsidSect="0061040C">
          <w:pgSz w:w="12240" w:h="15840"/>
          <w:pgMar w:top="1417" w:right="1417" w:bottom="1417" w:left="1417" w:header="708" w:footer="708" w:gutter="0"/>
          <w:cols w:space="708"/>
          <w:docGrid w:linePitch="360"/>
        </w:sectPr>
      </w:pPr>
    </w:p>
    <w:p w14:paraId="4AB17ADB" w14:textId="77777777" w:rsidR="00914D60" w:rsidRPr="000D02FB" w:rsidRDefault="00914D60" w:rsidP="00A90F6A">
      <w:pPr>
        <w:pStyle w:val="Titre1-Rouge"/>
        <w:rPr>
          <w:rFonts w:eastAsiaTheme="minorEastAsia"/>
          <w:highlight w:val="green"/>
        </w:rPr>
      </w:pPr>
      <w:bookmarkStart w:id="26" w:name="_Toc102047539"/>
      <w:r w:rsidRPr="000D02FB">
        <w:lastRenderedPageBreak/>
        <w:t>Références bibliographiques</w:t>
      </w:r>
      <w:bookmarkEnd w:id="26"/>
      <w:r w:rsidRPr="000D02FB">
        <w:t xml:space="preserve"> </w:t>
      </w:r>
    </w:p>
    <w:p w14:paraId="71C37E9C" w14:textId="07B9083E" w:rsidR="00A94AF3" w:rsidRPr="00C1235E" w:rsidRDefault="00914D60" w:rsidP="00A94AF3">
      <w:pPr>
        <w:pStyle w:val="Paragraphedeliste"/>
        <w:numPr>
          <w:ilvl w:val="0"/>
          <w:numId w:val="7"/>
        </w:numPr>
        <w:rPr>
          <w:rStyle w:val="normaltextrun"/>
          <w:rFonts w:eastAsiaTheme="minorEastAsia"/>
          <w:color w:val="000000" w:themeColor="text1"/>
        </w:rPr>
      </w:pPr>
      <w:r w:rsidRPr="00C1235E">
        <w:rPr>
          <w:rStyle w:val="normaltextrun"/>
          <w:rFonts w:cs="Calibri"/>
          <w:color w:val="000000" w:themeColor="text1"/>
        </w:rPr>
        <w:t xml:space="preserve">Ménard, L. (2014). La méthode des cas. </w:t>
      </w:r>
      <w:r w:rsidR="00460E2C" w:rsidRPr="00C1235E">
        <w:rPr>
          <w:rStyle w:val="normaltextrun"/>
          <w:rFonts w:cs="Calibri"/>
          <w:color w:val="000000" w:themeColor="text1"/>
        </w:rPr>
        <w:t>Dans</w:t>
      </w:r>
      <w:r w:rsidRPr="00C1235E">
        <w:rPr>
          <w:rStyle w:val="normaltextrun"/>
          <w:rFonts w:cs="Calibri"/>
          <w:color w:val="000000" w:themeColor="text1"/>
        </w:rPr>
        <w:t xml:space="preserve"> L. Ménard et L. St-Pierre (</w:t>
      </w:r>
      <w:proofErr w:type="spellStart"/>
      <w:r w:rsidRPr="00C1235E">
        <w:rPr>
          <w:rStyle w:val="normaltextrun"/>
          <w:rFonts w:cs="Calibri"/>
          <w:color w:val="000000" w:themeColor="text1"/>
        </w:rPr>
        <w:t>dir</w:t>
      </w:r>
      <w:proofErr w:type="spellEnd"/>
      <w:r w:rsidRPr="00C1235E">
        <w:rPr>
          <w:rStyle w:val="normaltextrun"/>
          <w:rFonts w:cs="Calibri"/>
          <w:color w:val="000000" w:themeColor="text1"/>
        </w:rPr>
        <w:t>.)</w:t>
      </w:r>
      <w:r w:rsidR="00460E2C" w:rsidRPr="00C1235E">
        <w:rPr>
          <w:rStyle w:val="normaltextrun"/>
          <w:rFonts w:cs="Calibri"/>
          <w:color w:val="000000" w:themeColor="text1"/>
        </w:rPr>
        <w:t>,</w:t>
      </w:r>
      <w:r w:rsidRPr="00C1235E">
        <w:rPr>
          <w:rStyle w:val="normaltextrun"/>
          <w:rFonts w:cs="Calibri"/>
          <w:color w:val="000000" w:themeColor="text1"/>
        </w:rPr>
        <w:t xml:space="preserve"> </w:t>
      </w:r>
      <w:r w:rsidRPr="00C1235E">
        <w:rPr>
          <w:rStyle w:val="normaltextrun"/>
          <w:rFonts w:cs="Calibri"/>
          <w:i/>
          <w:iCs/>
          <w:color w:val="000000" w:themeColor="text1"/>
        </w:rPr>
        <w:t>Se former à la pédagogie de l'enseignement supérieur</w:t>
      </w:r>
      <w:r w:rsidRPr="00C1235E">
        <w:rPr>
          <w:rStyle w:val="normaltextrun"/>
          <w:rFonts w:cs="Calibri"/>
          <w:color w:val="000000" w:themeColor="text1"/>
        </w:rPr>
        <w:t xml:space="preserve"> (p. 109-130). </w:t>
      </w:r>
      <w:r w:rsidR="00A94AF3" w:rsidRPr="00C1235E">
        <w:rPr>
          <w:rStyle w:val="normaltextrun"/>
          <w:rFonts w:cs="Calibri"/>
          <w:color w:val="000000" w:themeColor="text1"/>
        </w:rPr>
        <w:t>Association québécoise de pédagogie collégial</w:t>
      </w:r>
      <w:r w:rsidR="00F45622">
        <w:rPr>
          <w:rStyle w:val="normaltextrun"/>
          <w:rFonts w:cs="Calibri"/>
          <w:color w:val="000000" w:themeColor="text1"/>
        </w:rPr>
        <w:t>e</w:t>
      </w:r>
      <w:r w:rsidR="00A94AF3" w:rsidRPr="00C1235E">
        <w:rPr>
          <w:rStyle w:val="normaltextrun"/>
          <w:rFonts w:cs="Calibri"/>
          <w:color w:val="000000" w:themeColor="text1"/>
        </w:rPr>
        <w:t xml:space="preserve"> (AQPC)</w:t>
      </w:r>
      <w:r w:rsidRPr="00C1235E">
        <w:rPr>
          <w:rStyle w:val="normaltextrun"/>
          <w:rFonts w:cs="Calibri"/>
          <w:color w:val="000000" w:themeColor="text1"/>
        </w:rPr>
        <w:t>.</w:t>
      </w:r>
      <w:r w:rsidR="002E0DEB" w:rsidRPr="00C1235E">
        <w:rPr>
          <w:rStyle w:val="normaltextrun"/>
          <w:rFonts w:cs="Calibri"/>
          <w:color w:val="000000" w:themeColor="text1"/>
        </w:rPr>
        <w:t xml:space="preserve"> </w:t>
      </w:r>
    </w:p>
    <w:p w14:paraId="75015DE7" w14:textId="4247545E" w:rsidR="00914D60" w:rsidRPr="005B53A3" w:rsidRDefault="00914D60" w:rsidP="00C95EE0">
      <w:pPr>
        <w:pStyle w:val="Paragraphedeliste"/>
        <w:numPr>
          <w:ilvl w:val="0"/>
          <w:numId w:val="7"/>
        </w:numPr>
        <w:spacing w:after="200" w:line="276" w:lineRule="auto"/>
        <w:rPr>
          <w:rStyle w:val="normaltextrun"/>
          <w:rFonts w:eastAsiaTheme="minorEastAsia"/>
          <w:color w:val="000000" w:themeColor="text1"/>
        </w:rPr>
      </w:pPr>
      <w:r w:rsidRPr="005B53A3">
        <w:rPr>
          <w:rFonts w:eastAsia="Calibri" w:cs="Calibri"/>
          <w:color w:val="000000" w:themeColor="text1"/>
        </w:rPr>
        <w:t>Centre de cas</w:t>
      </w:r>
      <w:r w:rsidR="005B53A3" w:rsidRPr="005B53A3">
        <w:rPr>
          <w:rFonts w:eastAsia="Calibri" w:cs="Calibri"/>
          <w:color w:val="000000" w:themeColor="text1"/>
        </w:rPr>
        <w:t xml:space="preserve"> HEC</w:t>
      </w:r>
      <w:r w:rsidRPr="005B53A3">
        <w:rPr>
          <w:rFonts w:eastAsia="Calibri" w:cs="Calibri"/>
          <w:color w:val="000000" w:themeColor="text1"/>
        </w:rPr>
        <w:t xml:space="preserve">. (2019). </w:t>
      </w:r>
      <w:r w:rsidR="005B53A3" w:rsidRPr="005B53A3">
        <w:rPr>
          <w:rFonts w:eastAsia="Calibri" w:cs="Calibri"/>
          <w:i/>
          <w:iCs/>
          <w:color w:val="000000" w:themeColor="text1"/>
        </w:rPr>
        <w:t>Connaître</w:t>
      </w:r>
      <w:r w:rsidRPr="005B53A3">
        <w:rPr>
          <w:rFonts w:eastAsia="Calibri" w:cs="Calibri"/>
          <w:i/>
          <w:iCs/>
          <w:color w:val="000000" w:themeColor="text1"/>
        </w:rPr>
        <w:t xml:space="preserve"> la méthode de cas</w:t>
      </w:r>
      <w:r w:rsidRPr="005B53A3">
        <w:rPr>
          <w:rFonts w:eastAsia="Calibri" w:cs="Calibri"/>
          <w:color w:val="000000" w:themeColor="text1"/>
        </w:rPr>
        <w:t>.</w:t>
      </w:r>
      <w:r w:rsidR="005B53A3" w:rsidRPr="005B53A3">
        <w:rPr>
          <w:rFonts w:eastAsia="Calibri" w:cs="Calibri"/>
          <w:color w:val="000000" w:themeColor="text1"/>
        </w:rPr>
        <w:t xml:space="preserve"> </w:t>
      </w:r>
      <w:hyperlink r:id="rId36" w:history="1">
        <w:r w:rsidR="006805A7" w:rsidRPr="005B53A3">
          <w:rPr>
            <w:rStyle w:val="Hyperlien"/>
            <w:rFonts w:eastAsia="Calibri" w:cs="Calibri"/>
          </w:rPr>
          <w:t>https://methodedescas.hec.ca/connaitre-la-methode-des-cas/</w:t>
        </w:r>
      </w:hyperlink>
    </w:p>
    <w:p w14:paraId="507C6D0A" w14:textId="6C3D5E34" w:rsidR="00914D60" w:rsidRPr="005B53A3" w:rsidRDefault="00914D60" w:rsidP="00C95EE0">
      <w:pPr>
        <w:pStyle w:val="Paragraphedeliste"/>
        <w:numPr>
          <w:ilvl w:val="0"/>
          <w:numId w:val="7"/>
        </w:numPr>
        <w:spacing w:after="200" w:line="276" w:lineRule="auto"/>
        <w:rPr>
          <w:rFonts w:eastAsiaTheme="minorEastAsia"/>
          <w:color w:val="000000" w:themeColor="text1"/>
        </w:rPr>
      </w:pPr>
      <w:r w:rsidRPr="005B53A3">
        <w:rPr>
          <w:rFonts w:eastAsia="Calibri" w:cs="Calibri"/>
          <w:color w:val="000000" w:themeColor="text1"/>
        </w:rPr>
        <w:t>Université Laval. (</w:t>
      </w:r>
      <w:proofErr w:type="gramStart"/>
      <w:r w:rsidRPr="005B53A3">
        <w:rPr>
          <w:rFonts w:eastAsia="Calibri" w:cs="Calibri"/>
          <w:color w:val="000000" w:themeColor="text1"/>
        </w:rPr>
        <w:t>s.d.</w:t>
      </w:r>
      <w:proofErr w:type="gramEnd"/>
      <w:r w:rsidRPr="005B53A3">
        <w:rPr>
          <w:rFonts w:eastAsia="Calibri" w:cs="Calibri"/>
          <w:color w:val="000000" w:themeColor="text1"/>
        </w:rPr>
        <w:t>).</w:t>
      </w:r>
      <w:r w:rsidRPr="005B53A3">
        <w:rPr>
          <w:rFonts w:eastAsia="Calibri" w:cs="Calibri"/>
          <w:b/>
          <w:color w:val="000000" w:themeColor="text1"/>
        </w:rPr>
        <w:t xml:space="preserve"> </w:t>
      </w:r>
      <w:r w:rsidRPr="005B53A3">
        <w:rPr>
          <w:rFonts w:eastAsia="Calibri" w:cs="Calibri"/>
          <w:i/>
          <w:iCs/>
          <w:color w:val="000000" w:themeColor="text1"/>
        </w:rPr>
        <w:t xml:space="preserve">Méthode d’évaluation – </w:t>
      </w:r>
      <w:r w:rsidR="005B53A3">
        <w:rPr>
          <w:rFonts w:eastAsia="Calibri" w:cs="Calibri"/>
          <w:i/>
          <w:iCs/>
          <w:color w:val="000000" w:themeColor="text1"/>
        </w:rPr>
        <w:t>É</w:t>
      </w:r>
      <w:r w:rsidRPr="005B53A3">
        <w:rPr>
          <w:rFonts w:eastAsia="Calibri" w:cs="Calibri"/>
          <w:i/>
          <w:iCs/>
          <w:color w:val="000000" w:themeColor="text1"/>
        </w:rPr>
        <w:t xml:space="preserve">tude de cas. </w:t>
      </w:r>
      <w:r w:rsidRPr="005B53A3">
        <w:rPr>
          <w:rFonts w:eastAsia="Calibri" w:cs="Calibri"/>
          <w:color w:val="000000" w:themeColor="text1"/>
        </w:rPr>
        <w:t xml:space="preserve">Enseigner à l’Université Laval. </w:t>
      </w:r>
      <w:hyperlink r:id="rId37" w:history="1">
        <w:r w:rsidR="006805A7" w:rsidRPr="005B53A3">
          <w:rPr>
            <w:rStyle w:val="Hyperlien"/>
            <w:rFonts w:eastAsia="Calibri" w:cs="Calibri"/>
          </w:rPr>
          <w:t>https://www.enseigner.ulaval.ca/ressources-pedagogiques/methodes-etude-de-cas</w:t>
        </w:r>
      </w:hyperlink>
    </w:p>
    <w:p w14:paraId="506FF7DE" w14:textId="7343E3AC" w:rsidR="00914D60" w:rsidRPr="00E569CA" w:rsidRDefault="00914D60" w:rsidP="00C95EE0">
      <w:pPr>
        <w:pStyle w:val="Paragraphedeliste"/>
        <w:numPr>
          <w:ilvl w:val="0"/>
          <w:numId w:val="7"/>
        </w:numPr>
        <w:spacing w:after="200" w:line="276" w:lineRule="auto"/>
        <w:rPr>
          <w:color w:val="000000" w:themeColor="text1"/>
          <w:lang w:val="en-US"/>
        </w:rPr>
      </w:pPr>
      <w:r w:rsidRPr="005B53A3">
        <w:rPr>
          <w:rFonts w:eastAsia="Calibri" w:cs="Calibri"/>
          <w:color w:val="000000" w:themeColor="text1"/>
          <w:lang w:val="en-US"/>
        </w:rPr>
        <w:t xml:space="preserve">UNSW Sydney. (2021). </w:t>
      </w:r>
      <w:proofErr w:type="spellStart"/>
      <w:r w:rsidRPr="005B53A3">
        <w:rPr>
          <w:rFonts w:eastAsia="Calibri" w:cs="Calibri"/>
          <w:i/>
          <w:iCs/>
          <w:color w:val="000000" w:themeColor="text1"/>
          <w:lang w:val="en-US"/>
        </w:rPr>
        <w:t>Assesment</w:t>
      </w:r>
      <w:proofErr w:type="spellEnd"/>
      <w:r w:rsidRPr="005B53A3">
        <w:rPr>
          <w:rFonts w:eastAsia="Calibri" w:cs="Calibri"/>
          <w:i/>
          <w:iCs/>
          <w:color w:val="000000" w:themeColor="text1"/>
          <w:lang w:val="en-US"/>
        </w:rPr>
        <w:t xml:space="preserve"> by case studies and scenarios.</w:t>
      </w:r>
      <w:r w:rsidRPr="005B53A3">
        <w:rPr>
          <w:rFonts w:eastAsia="Calibri" w:cs="Calibri"/>
          <w:color w:val="000000" w:themeColor="text1"/>
          <w:lang w:val="en-US"/>
        </w:rPr>
        <w:t xml:space="preserve"> Teaching. </w:t>
      </w:r>
      <w:hyperlink r:id="rId38" w:history="1">
        <w:r w:rsidR="006805A7" w:rsidRPr="00E569CA">
          <w:rPr>
            <w:rStyle w:val="Hyperlien"/>
            <w:rFonts w:eastAsia="Calibri" w:cs="Calibri"/>
            <w:lang w:val="en-US"/>
          </w:rPr>
          <w:t>https://www.teaching.unsw.edu.au/assessment-case-studies-and-scenarios</w:t>
        </w:r>
      </w:hyperlink>
      <w:r w:rsidRPr="00E569CA">
        <w:rPr>
          <w:rFonts w:eastAsia="Calibri" w:cs="Calibri"/>
          <w:color w:val="000000" w:themeColor="text1"/>
          <w:lang w:val="en-US"/>
        </w:rPr>
        <w:t xml:space="preserve"> </w:t>
      </w:r>
      <w:r w:rsidRPr="00E569CA">
        <w:rPr>
          <w:lang w:val="en-US"/>
        </w:rPr>
        <w:t xml:space="preserve"> </w:t>
      </w:r>
    </w:p>
    <w:p w14:paraId="7284D451" w14:textId="77777777" w:rsidR="00914D60" w:rsidRPr="00E05316" w:rsidRDefault="00914D60" w:rsidP="00C95EE0">
      <w:pPr>
        <w:pStyle w:val="Paragraphedeliste"/>
        <w:numPr>
          <w:ilvl w:val="0"/>
          <w:numId w:val="7"/>
        </w:numPr>
        <w:spacing w:after="200" w:line="276" w:lineRule="auto"/>
        <w:rPr>
          <w:rFonts w:eastAsiaTheme="minorEastAsia"/>
          <w:color w:val="000000" w:themeColor="text1"/>
        </w:rPr>
      </w:pPr>
      <w:r w:rsidRPr="00E05316">
        <w:rPr>
          <w:lang w:val="en-US"/>
        </w:rPr>
        <w:t xml:space="preserve">Harling, K. et </w:t>
      </w:r>
      <w:proofErr w:type="spellStart"/>
      <w:r w:rsidRPr="00E05316">
        <w:rPr>
          <w:lang w:val="en-US"/>
        </w:rPr>
        <w:t>Akridge</w:t>
      </w:r>
      <w:proofErr w:type="spellEnd"/>
      <w:r w:rsidRPr="00E05316">
        <w:rPr>
          <w:lang w:val="en-US"/>
        </w:rPr>
        <w:t xml:space="preserve">, J. (1998). Using the case method of teaching. </w:t>
      </w:r>
      <w:r w:rsidRPr="00E05316">
        <w:rPr>
          <w:i/>
          <w:iCs/>
        </w:rPr>
        <w:t>Agribusiness.</w:t>
      </w:r>
      <w:r w:rsidRPr="00E05316">
        <w:t xml:space="preserve"> </w:t>
      </w:r>
      <w:r w:rsidRPr="00E05316">
        <w:rPr>
          <w:i/>
          <w:iCs/>
        </w:rPr>
        <w:t>14</w:t>
      </w:r>
      <w:r w:rsidRPr="00E05316">
        <w:t>(1). 1-14.</w:t>
      </w:r>
    </w:p>
    <w:p w14:paraId="03911739" w14:textId="4401CE2A" w:rsidR="00E05316" w:rsidRPr="00E05316" w:rsidRDefault="00E05316" w:rsidP="00E05316">
      <w:pPr>
        <w:pStyle w:val="Paragraphedeliste"/>
        <w:numPr>
          <w:ilvl w:val="0"/>
          <w:numId w:val="7"/>
        </w:numPr>
        <w:spacing w:after="200" w:line="276" w:lineRule="auto"/>
        <w:rPr>
          <w:rFonts w:eastAsiaTheme="minorEastAsia"/>
          <w:color w:val="000000" w:themeColor="text1"/>
        </w:rPr>
      </w:pPr>
      <w:r w:rsidRPr="00E05316">
        <w:rPr>
          <w:rStyle w:val="eop"/>
          <w:rFonts w:cs="Calibri"/>
          <w:color w:val="000000" w:themeColor="text1"/>
        </w:rPr>
        <w:t xml:space="preserve">Van </w:t>
      </w:r>
      <w:proofErr w:type="spellStart"/>
      <w:r w:rsidR="00914D60" w:rsidRPr="00E05316">
        <w:rPr>
          <w:rStyle w:val="eop"/>
          <w:rFonts w:cs="Calibri"/>
          <w:color w:val="000000" w:themeColor="text1"/>
        </w:rPr>
        <w:t>Stappen</w:t>
      </w:r>
      <w:proofErr w:type="spellEnd"/>
      <w:r w:rsidR="00914D60" w:rsidRPr="00E05316">
        <w:rPr>
          <w:rStyle w:val="eop"/>
          <w:rFonts w:cs="Calibri"/>
          <w:color w:val="000000" w:themeColor="text1"/>
        </w:rPr>
        <w:t xml:space="preserve">, Y. (1989). Un ajout à l’exposé magistral: La méthode des cas. </w:t>
      </w:r>
      <w:r w:rsidR="00914D60" w:rsidRPr="00E05316">
        <w:rPr>
          <w:rStyle w:val="eop"/>
          <w:rFonts w:cs="Calibri"/>
          <w:i/>
          <w:iCs/>
          <w:color w:val="000000" w:themeColor="text1"/>
        </w:rPr>
        <w:t>Pédagogie collégiale</w:t>
      </w:r>
      <w:r w:rsidR="00914D60" w:rsidRPr="00E05316">
        <w:rPr>
          <w:rStyle w:val="eop"/>
          <w:rFonts w:cs="Calibri"/>
          <w:color w:val="000000" w:themeColor="text1"/>
        </w:rPr>
        <w:t>.</w:t>
      </w:r>
      <w:r w:rsidR="00914D60" w:rsidRPr="00E05316">
        <w:rPr>
          <w:rStyle w:val="eop"/>
          <w:rFonts w:cs="Calibri"/>
          <w:i/>
          <w:iCs/>
          <w:color w:val="000000" w:themeColor="text1"/>
        </w:rPr>
        <w:t xml:space="preserve"> 3</w:t>
      </w:r>
      <w:r w:rsidR="00914D60" w:rsidRPr="00E05316">
        <w:rPr>
          <w:rStyle w:val="eop"/>
          <w:rFonts w:cs="Calibri"/>
          <w:color w:val="000000" w:themeColor="text1"/>
        </w:rPr>
        <w:t>(2)</w:t>
      </w:r>
      <w:r w:rsidR="00E65B5E">
        <w:rPr>
          <w:rStyle w:val="eop"/>
          <w:rFonts w:cs="Calibri"/>
          <w:color w:val="000000" w:themeColor="text1"/>
        </w:rPr>
        <w:t>,</w:t>
      </w:r>
      <w:r w:rsidR="00914D60" w:rsidRPr="00E05316">
        <w:rPr>
          <w:rStyle w:val="eop"/>
          <w:rFonts w:cs="Calibri"/>
          <w:color w:val="000000" w:themeColor="text1"/>
        </w:rPr>
        <w:t xml:space="preserve"> 16-18.</w:t>
      </w:r>
    </w:p>
    <w:p w14:paraId="50FD0EA3" w14:textId="3434C911" w:rsidR="00914D60" w:rsidRPr="00E05316" w:rsidRDefault="00914D60" w:rsidP="00C95EE0">
      <w:pPr>
        <w:pStyle w:val="Paragraphedeliste"/>
        <w:numPr>
          <w:ilvl w:val="0"/>
          <w:numId w:val="7"/>
        </w:numPr>
        <w:spacing w:after="200" w:line="276" w:lineRule="auto"/>
        <w:rPr>
          <w:rStyle w:val="normaltextrun"/>
          <w:rFonts w:eastAsiaTheme="minorEastAsia"/>
          <w:color w:val="000000" w:themeColor="text1"/>
          <w:lang w:val="fr-FR"/>
        </w:rPr>
      </w:pPr>
      <w:r w:rsidRPr="00E05316">
        <w:rPr>
          <w:rStyle w:val="normaltextrun"/>
          <w:rFonts w:eastAsia="Calibri" w:cs="Calibri"/>
          <w:color w:val="000000" w:themeColor="text1"/>
          <w:lang w:val="fr-FR"/>
        </w:rPr>
        <w:t>Bédard, M.G., </w:t>
      </w:r>
      <w:proofErr w:type="spellStart"/>
      <w:r w:rsidRPr="00E05316">
        <w:rPr>
          <w:rStyle w:val="normaltextrun"/>
          <w:rFonts w:eastAsia="Calibri" w:cs="Calibri"/>
          <w:color w:val="000000" w:themeColor="text1"/>
          <w:lang w:val="fr-FR"/>
        </w:rPr>
        <w:t>Dell’Aniello</w:t>
      </w:r>
      <w:proofErr w:type="spellEnd"/>
      <w:r w:rsidRPr="00E05316">
        <w:rPr>
          <w:rStyle w:val="normaltextrun"/>
          <w:rFonts w:eastAsia="Calibri" w:cs="Calibri"/>
          <w:color w:val="000000" w:themeColor="text1"/>
          <w:lang w:val="fr-FR"/>
        </w:rPr>
        <w:t>, P. et Desbiens, D. (2005). </w:t>
      </w:r>
      <w:r w:rsidRPr="00E05316">
        <w:rPr>
          <w:rStyle w:val="normaltextrun"/>
          <w:rFonts w:eastAsia="Calibri" w:cs="Calibri"/>
          <w:i/>
          <w:iCs/>
          <w:color w:val="000000" w:themeColor="text1"/>
          <w:lang w:val="fr-FR"/>
        </w:rPr>
        <w:t xml:space="preserve">La méthode de cas : </w:t>
      </w:r>
      <w:r w:rsidR="00E05316" w:rsidRPr="00E05316">
        <w:rPr>
          <w:rStyle w:val="normaltextrun"/>
          <w:rFonts w:eastAsia="Calibri" w:cs="Calibri"/>
          <w:i/>
          <w:iCs/>
          <w:color w:val="000000" w:themeColor="text1"/>
          <w:lang w:val="fr-FR"/>
        </w:rPr>
        <w:t>G</w:t>
      </w:r>
      <w:r w:rsidRPr="00E05316">
        <w:rPr>
          <w:rStyle w:val="normaltextrun"/>
          <w:rFonts w:eastAsia="Calibri" w:cs="Calibri"/>
          <w:i/>
          <w:iCs/>
          <w:color w:val="000000" w:themeColor="text1"/>
          <w:lang w:val="fr-FR"/>
        </w:rPr>
        <w:t>uide orienté vers le développement des compétences. </w:t>
      </w:r>
      <w:r w:rsidRPr="00E05316">
        <w:rPr>
          <w:rStyle w:val="normaltextrun"/>
          <w:rFonts w:eastAsia="Calibri" w:cs="Calibri"/>
          <w:color w:val="000000" w:themeColor="text1"/>
          <w:lang w:val="fr-FR"/>
        </w:rPr>
        <w:t>(2</w:t>
      </w:r>
      <w:r w:rsidRPr="00E05316">
        <w:rPr>
          <w:rStyle w:val="normaltextrun"/>
          <w:rFonts w:eastAsia="Calibri" w:cs="Calibri"/>
          <w:color w:val="000000" w:themeColor="text1"/>
          <w:vertAlign w:val="superscript"/>
          <w:lang w:val="fr-FR"/>
        </w:rPr>
        <w:t>e</w:t>
      </w:r>
      <w:r w:rsidRPr="00E05316">
        <w:rPr>
          <w:rStyle w:val="normaltextrun"/>
          <w:rFonts w:eastAsia="Calibri" w:cs="Calibri"/>
          <w:color w:val="000000" w:themeColor="text1"/>
          <w:lang w:val="fr-FR"/>
        </w:rPr>
        <w:t xml:space="preserve"> éd.). Gaétan Morin </w:t>
      </w:r>
      <w:r w:rsidR="00E65B5E">
        <w:rPr>
          <w:rStyle w:val="normaltextrun"/>
          <w:rFonts w:eastAsia="Calibri" w:cs="Calibri"/>
          <w:color w:val="000000" w:themeColor="text1"/>
          <w:lang w:val="fr-FR"/>
        </w:rPr>
        <w:t>É</w:t>
      </w:r>
      <w:r w:rsidRPr="00E05316">
        <w:rPr>
          <w:rStyle w:val="normaltextrun"/>
          <w:rFonts w:eastAsia="Calibri" w:cs="Calibri"/>
          <w:color w:val="000000" w:themeColor="text1"/>
          <w:lang w:val="fr-FR"/>
        </w:rPr>
        <w:t>diteur</w:t>
      </w:r>
    </w:p>
    <w:p w14:paraId="17276500" w14:textId="2E508DAD" w:rsidR="00914D60" w:rsidRPr="00E65B5E" w:rsidRDefault="00914D60" w:rsidP="00C95EE0">
      <w:pPr>
        <w:pStyle w:val="Paragraphedeliste"/>
        <w:numPr>
          <w:ilvl w:val="0"/>
          <w:numId w:val="7"/>
        </w:numPr>
        <w:spacing w:after="200" w:line="276" w:lineRule="auto"/>
        <w:rPr>
          <w:rFonts w:eastAsiaTheme="minorEastAsia"/>
          <w:color w:val="201F1E"/>
          <w:lang w:val="en-US"/>
        </w:rPr>
      </w:pPr>
      <w:r w:rsidRPr="00E65B5E">
        <w:rPr>
          <w:rFonts w:eastAsia="Calibri" w:cs="Calibri"/>
          <w:color w:val="201F1E"/>
          <w:lang w:val="en-CA"/>
        </w:rPr>
        <w:t xml:space="preserve">Wright, D. T. (2007). Applied </w:t>
      </w:r>
      <w:r w:rsidR="00E05316" w:rsidRPr="00E65B5E">
        <w:rPr>
          <w:rFonts w:eastAsia="Calibri" w:cs="Calibri"/>
          <w:color w:val="201F1E"/>
          <w:lang w:val="en-CA"/>
        </w:rPr>
        <w:t>r</w:t>
      </w:r>
      <w:r w:rsidRPr="00E65B5E">
        <w:rPr>
          <w:rFonts w:eastAsia="Calibri" w:cs="Calibri"/>
          <w:color w:val="201F1E"/>
          <w:lang w:val="en-CA"/>
        </w:rPr>
        <w:t xml:space="preserve">apid </w:t>
      </w:r>
      <w:r w:rsidR="00E05316" w:rsidRPr="00E65B5E">
        <w:rPr>
          <w:rFonts w:eastAsia="Calibri" w:cs="Calibri"/>
          <w:color w:val="201F1E"/>
          <w:lang w:val="en-CA"/>
        </w:rPr>
        <w:t>c</w:t>
      </w:r>
      <w:r w:rsidRPr="00E65B5E">
        <w:rPr>
          <w:rFonts w:eastAsia="Calibri" w:cs="Calibri"/>
          <w:color w:val="201F1E"/>
          <w:lang w:val="en-CA"/>
        </w:rPr>
        <w:t xml:space="preserve">ase </w:t>
      </w:r>
      <w:r w:rsidR="00E05316" w:rsidRPr="00E65B5E">
        <w:rPr>
          <w:rFonts w:eastAsia="Calibri" w:cs="Calibri"/>
          <w:color w:val="201F1E"/>
          <w:lang w:val="en-CA"/>
        </w:rPr>
        <w:t>m</w:t>
      </w:r>
      <w:r w:rsidRPr="00E65B5E">
        <w:rPr>
          <w:rFonts w:eastAsia="Calibri" w:cs="Calibri"/>
          <w:color w:val="201F1E"/>
          <w:lang w:val="en-CA"/>
        </w:rPr>
        <w:t xml:space="preserve">ethods and </w:t>
      </w:r>
      <w:r w:rsidR="00E05316" w:rsidRPr="00E65B5E">
        <w:rPr>
          <w:rFonts w:eastAsia="Calibri" w:cs="Calibri"/>
          <w:color w:val="201F1E"/>
          <w:lang w:val="en-CA"/>
        </w:rPr>
        <w:t>r</w:t>
      </w:r>
      <w:r w:rsidRPr="00E65B5E">
        <w:rPr>
          <w:rFonts w:eastAsia="Calibri" w:cs="Calibri"/>
          <w:color w:val="201F1E"/>
          <w:lang w:val="en-CA"/>
        </w:rPr>
        <w:t xml:space="preserve">elated </w:t>
      </w:r>
      <w:r w:rsidR="00E05316" w:rsidRPr="00E65B5E">
        <w:rPr>
          <w:rFonts w:eastAsia="Calibri" w:cs="Calibri"/>
          <w:color w:val="201F1E"/>
          <w:lang w:val="en-CA"/>
        </w:rPr>
        <w:t>t</w:t>
      </w:r>
      <w:r w:rsidRPr="00E65B5E">
        <w:rPr>
          <w:rFonts w:eastAsia="Calibri" w:cs="Calibri"/>
          <w:color w:val="201F1E"/>
          <w:lang w:val="en-CA"/>
        </w:rPr>
        <w:t xml:space="preserve">raining </w:t>
      </w:r>
      <w:r w:rsidR="00E05316" w:rsidRPr="00E65B5E">
        <w:rPr>
          <w:rFonts w:eastAsia="Calibri" w:cs="Calibri"/>
          <w:color w:val="201F1E"/>
          <w:lang w:val="en-CA"/>
        </w:rPr>
        <w:t>t</w:t>
      </w:r>
      <w:r w:rsidRPr="00E65B5E">
        <w:rPr>
          <w:rFonts w:eastAsia="Calibri" w:cs="Calibri"/>
          <w:color w:val="201F1E"/>
          <w:lang w:val="en-CA"/>
        </w:rPr>
        <w:t xml:space="preserve">heory. </w:t>
      </w:r>
      <w:r w:rsidRPr="00E65B5E">
        <w:rPr>
          <w:rFonts w:eastAsia="Calibri" w:cs="Calibri"/>
          <w:i/>
          <w:iCs/>
          <w:color w:val="201F1E"/>
          <w:lang w:val="en-CA"/>
        </w:rPr>
        <w:t>Transformative Dialogues: Teaching and Learning Journal</w:t>
      </w:r>
      <w:r w:rsidRPr="00E65B5E">
        <w:rPr>
          <w:rFonts w:eastAsia="Calibri" w:cs="Calibri"/>
          <w:color w:val="201F1E"/>
          <w:lang w:val="en-CA"/>
        </w:rPr>
        <w:t>,</w:t>
      </w:r>
      <w:r w:rsidRPr="00E65B5E">
        <w:rPr>
          <w:rFonts w:eastAsia="Calibri" w:cs="Calibri"/>
          <w:i/>
          <w:iCs/>
          <w:color w:val="201F1E"/>
          <w:lang w:val="en-CA"/>
        </w:rPr>
        <w:t xml:space="preserve"> 1</w:t>
      </w:r>
      <w:r w:rsidRPr="00E65B5E">
        <w:rPr>
          <w:rFonts w:eastAsia="Calibri" w:cs="Calibri"/>
          <w:color w:val="201F1E"/>
          <w:lang w:val="en-CA"/>
        </w:rPr>
        <w:t xml:space="preserve">(2). </w:t>
      </w:r>
    </w:p>
    <w:p w14:paraId="502425B4" w14:textId="7935B2C5" w:rsidR="00E65B5E" w:rsidRPr="00E65B5E" w:rsidRDefault="00914D60" w:rsidP="00E65B5E">
      <w:pPr>
        <w:pStyle w:val="Paragraphedeliste"/>
        <w:numPr>
          <w:ilvl w:val="0"/>
          <w:numId w:val="7"/>
        </w:numPr>
        <w:spacing w:after="200" w:line="276" w:lineRule="auto"/>
        <w:rPr>
          <w:rFonts w:eastAsiaTheme="minorEastAsia" w:cstheme="minorEastAsia"/>
          <w:color w:val="000000" w:themeColor="text1"/>
        </w:rPr>
      </w:pPr>
      <w:r w:rsidRPr="00E65B5E">
        <w:rPr>
          <w:rFonts w:eastAsiaTheme="minorEastAsia"/>
          <w:color w:val="000000" w:themeColor="text1"/>
        </w:rPr>
        <w:t xml:space="preserve">Ordre des </w:t>
      </w:r>
      <w:r w:rsidR="005D15AA">
        <w:rPr>
          <w:rFonts w:eastAsiaTheme="minorEastAsia"/>
          <w:color w:val="000000" w:themeColor="text1"/>
        </w:rPr>
        <w:t>p</w:t>
      </w:r>
      <w:r w:rsidRPr="00E65B5E">
        <w:rPr>
          <w:rFonts w:eastAsiaTheme="minorEastAsia"/>
          <w:color w:val="000000" w:themeColor="text1"/>
        </w:rPr>
        <w:t xml:space="preserve">sychoéducateurs et </w:t>
      </w:r>
      <w:r w:rsidR="005D15AA">
        <w:rPr>
          <w:rFonts w:eastAsiaTheme="minorEastAsia"/>
          <w:color w:val="000000" w:themeColor="text1"/>
        </w:rPr>
        <w:t>p</w:t>
      </w:r>
      <w:r w:rsidRPr="00E65B5E">
        <w:rPr>
          <w:rFonts w:eastAsiaTheme="minorEastAsia"/>
          <w:color w:val="000000" w:themeColor="text1"/>
        </w:rPr>
        <w:t xml:space="preserve">sychoéducatrices du Québec. (2018). </w:t>
      </w:r>
      <w:r w:rsidRPr="00E65B5E">
        <w:rPr>
          <w:rFonts w:eastAsiaTheme="minorEastAsia"/>
          <w:i/>
          <w:iCs/>
          <w:color w:val="000000" w:themeColor="text1"/>
        </w:rPr>
        <w:t>Le référentiel de compétences lié à l’exercice de la profession de psychoéducatrice ou</w:t>
      </w:r>
      <w:r w:rsidRPr="00E65B5E">
        <w:rPr>
          <w:i/>
          <w:iCs/>
        </w:rPr>
        <w:t xml:space="preserve"> </w:t>
      </w:r>
      <w:r w:rsidRPr="00E65B5E">
        <w:rPr>
          <w:rFonts w:eastAsiaTheme="minorEastAsia"/>
          <w:i/>
          <w:iCs/>
          <w:color w:val="000000" w:themeColor="text1"/>
        </w:rPr>
        <w:t xml:space="preserve">psychoéducateur : </w:t>
      </w:r>
      <w:r w:rsidR="00E65B5E" w:rsidRPr="00E65B5E">
        <w:rPr>
          <w:rFonts w:eastAsiaTheme="minorEastAsia"/>
          <w:i/>
          <w:iCs/>
          <w:color w:val="000000" w:themeColor="text1"/>
        </w:rPr>
        <w:t>V</w:t>
      </w:r>
      <w:r w:rsidRPr="00E65B5E">
        <w:rPr>
          <w:rFonts w:eastAsiaTheme="minorEastAsia"/>
          <w:i/>
          <w:iCs/>
          <w:color w:val="000000" w:themeColor="text1"/>
        </w:rPr>
        <w:t>ersion abrégée</w:t>
      </w:r>
      <w:r w:rsidRPr="00E65B5E">
        <w:rPr>
          <w:rFonts w:eastAsiaTheme="minorEastAsia"/>
          <w:color w:val="000000" w:themeColor="text1"/>
        </w:rPr>
        <w:t>.</w:t>
      </w:r>
      <w:r w:rsidR="00311C5C">
        <w:rPr>
          <w:rFonts w:eastAsiaTheme="minorEastAsia"/>
          <w:color w:val="000000" w:themeColor="text1"/>
        </w:rPr>
        <w:t xml:space="preserve"> </w:t>
      </w:r>
      <w:hyperlink r:id="rId39" w:history="1">
        <w:r w:rsidR="00311C5C" w:rsidRPr="003C464D">
          <w:rPr>
            <w:rStyle w:val="Hyperlien"/>
            <w:rFonts w:eastAsiaTheme="minorEastAsia"/>
          </w:rPr>
          <w:t>http://www.ordrepsed.qc.ca/~/media/pdf/Publication/R%C3%A9f%C3%A9rentiel%20de%20comp%C3%A9tences_abr%C3%A9g%C3%A9_20181023-VF.ashx?la=fr</w:t>
        </w:r>
      </w:hyperlink>
    </w:p>
    <w:p w14:paraId="7009CB46" w14:textId="6624335D" w:rsidR="00914D60" w:rsidRPr="00E65B5E" w:rsidRDefault="00914D60" w:rsidP="00C95EE0">
      <w:pPr>
        <w:pStyle w:val="Paragraphedeliste"/>
        <w:numPr>
          <w:ilvl w:val="0"/>
          <w:numId w:val="7"/>
        </w:numPr>
        <w:spacing w:after="200" w:line="276" w:lineRule="auto"/>
        <w:rPr>
          <w:rStyle w:val="eop"/>
          <w:color w:val="000000" w:themeColor="text1"/>
        </w:rPr>
      </w:pPr>
      <w:proofErr w:type="spellStart"/>
      <w:r w:rsidRPr="00E65B5E">
        <w:rPr>
          <w:rStyle w:val="normaltextrun"/>
          <w:rFonts w:eastAsia="Calibri" w:cs="Calibri"/>
          <w:color w:val="000000" w:themeColor="text1"/>
        </w:rPr>
        <w:t>Manningham</w:t>
      </w:r>
      <w:proofErr w:type="spellEnd"/>
      <w:r w:rsidRPr="00E65B5E">
        <w:rPr>
          <w:rStyle w:val="normaltextrun"/>
          <w:rFonts w:eastAsia="Calibri" w:cs="Calibri"/>
          <w:color w:val="000000" w:themeColor="text1"/>
        </w:rPr>
        <w:t>, S. (2019).</w:t>
      </w:r>
      <w:r w:rsidRPr="00E65B5E">
        <w:rPr>
          <w:rStyle w:val="normaltextrun"/>
          <w:rFonts w:eastAsia="Calibri" w:cs="Calibri"/>
          <w:b/>
          <w:color w:val="000000" w:themeColor="text1"/>
        </w:rPr>
        <w:t xml:space="preserve"> </w:t>
      </w:r>
      <w:r w:rsidRPr="00E65B5E">
        <w:rPr>
          <w:rStyle w:val="normaltextrun"/>
          <w:rFonts w:eastAsia="Calibri" w:cs="Calibri"/>
          <w:i/>
          <w:iCs/>
          <w:color w:val="000000" w:themeColor="text1"/>
        </w:rPr>
        <w:t>Exercice du jugement clinique et processus d’évaluation</w:t>
      </w:r>
      <w:r w:rsidR="00311C5C">
        <w:rPr>
          <w:rStyle w:val="normaltextrun"/>
          <w:rFonts w:eastAsia="Calibri" w:cs="Calibri"/>
          <w:i/>
          <w:iCs/>
          <w:color w:val="000000" w:themeColor="text1"/>
        </w:rPr>
        <w:t xml:space="preserve"> </w:t>
      </w:r>
      <w:r w:rsidRPr="00E65B5E">
        <w:rPr>
          <w:rStyle w:val="normaltextrun"/>
          <w:rFonts w:eastAsia="Calibri" w:cs="Calibri"/>
          <w:i/>
          <w:iCs/>
          <w:color w:val="000000" w:themeColor="text1"/>
        </w:rPr>
        <w:t>psychoéducative. </w:t>
      </w:r>
      <w:r w:rsidRPr="00E65B5E">
        <w:rPr>
          <w:rFonts w:eastAsia="Calibri" w:cs="Calibri"/>
          <w:color w:val="000000" w:themeColor="text1"/>
          <w:lang w:val="fr-FR"/>
        </w:rPr>
        <w:t>Éditions JFD.</w:t>
      </w:r>
      <w:r w:rsidRPr="00E65B5E">
        <w:t xml:space="preserve"> </w:t>
      </w:r>
      <w:r w:rsidRPr="00E65B5E">
        <w:rPr>
          <w:rStyle w:val="eop"/>
          <w:rFonts w:cs="Calibri"/>
          <w:color w:val="000000" w:themeColor="text1"/>
        </w:rPr>
        <w:t> </w:t>
      </w:r>
    </w:p>
    <w:p w14:paraId="18E8FB82" w14:textId="0718D9A1" w:rsidR="001A64AB" w:rsidRPr="00E65B5E" w:rsidRDefault="00914D60" w:rsidP="001A64AB">
      <w:pPr>
        <w:pStyle w:val="Paragraphedeliste"/>
        <w:numPr>
          <w:ilvl w:val="0"/>
          <w:numId w:val="7"/>
        </w:numPr>
        <w:rPr>
          <w:rFonts w:eastAsiaTheme="minorEastAsia"/>
          <w:color w:val="000000" w:themeColor="text1"/>
          <w:lang w:val="en-US"/>
        </w:rPr>
      </w:pPr>
      <w:proofErr w:type="spellStart"/>
      <w:r w:rsidRPr="00E65B5E">
        <w:rPr>
          <w:rFonts w:eastAsiaTheme="minorEastAsia"/>
          <w:color w:val="201F1E"/>
        </w:rPr>
        <w:t>Nkhoma</w:t>
      </w:r>
      <w:proofErr w:type="spellEnd"/>
      <w:r w:rsidRPr="00E65B5E">
        <w:rPr>
          <w:rFonts w:eastAsiaTheme="minorEastAsia"/>
          <w:color w:val="201F1E"/>
        </w:rPr>
        <w:t xml:space="preserve">, M., </w:t>
      </w:r>
      <w:proofErr w:type="spellStart"/>
      <w:r w:rsidRPr="00E65B5E">
        <w:rPr>
          <w:rFonts w:eastAsiaTheme="minorEastAsia"/>
          <w:color w:val="201F1E"/>
        </w:rPr>
        <w:t>Sriratanaviriyakul</w:t>
      </w:r>
      <w:proofErr w:type="spellEnd"/>
      <w:r w:rsidRPr="00E65B5E">
        <w:rPr>
          <w:rFonts w:eastAsiaTheme="minorEastAsia"/>
          <w:color w:val="201F1E"/>
        </w:rPr>
        <w:t xml:space="preserve">, N. et Quang, H. L. (2017). </w:t>
      </w:r>
      <w:r w:rsidRPr="00E65B5E">
        <w:rPr>
          <w:rFonts w:eastAsiaTheme="minorEastAsia"/>
          <w:color w:val="201F1E"/>
          <w:lang w:val="en-CA"/>
        </w:rPr>
        <w:t xml:space="preserve">Using case method to enrich students’ learning outcomes. </w:t>
      </w:r>
      <w:r w:rsidRPr="00E65B5E">
        <w:rPr>
          <w:rFonts w:eastAsiaTheme="minorEastAsia"/>
          <w:i/>
          <w:iCs/>
          <w:color w:val="201F1E"/>
          <w:lang w:val="en-CA"/>
        </w:rPr>
        <w:t>Active Learning in Higher Education</w:t>
      </w:r>
      <w:r w:rsidRPr="00E65B5E">
        <w:rPr>
          <w:rFonts w:eastAsiaTheme="minorEastAsia"/>
          <w:color w:val="201F1E"/>
          <w:lang w:val="en-CA"/>
        </w:rPr>
        <w:t>,</w:t>
      </w:r>
      <w:r w:rsidRPr="00E65B5E">
        <w:rPr>
          <w:rFonts w:eastAsiaTheme="minorEastAsia"/>
          <w:i/>
          <w:iCs/>
          <w:color w:val="201F1E"/>
          <w:lang w:val="en-CA"/>
        </w:rPr>
        <w:t xml:space="preserve"> 18</w:t>
      </w:r>
      <w:r w:rsidRPr="00E65B5E">
        <w:rPr>
          <w:rFonts w:eastAsiaTheme="minorEastAsia"/>
          <w:color w:val="201F1E"/>
          <w:lang w:val="en-CA"/>
        </w:rPr>
        <w:t>(1), 37-50.</w:t>
      </w:r>
      <w:r w:rsidR="00E65B5E" w:rsidRPr="00E65B5E">
        <w:rPr>
          <w:rFonts w:eastAsiaTheme="minorEastAsia"/>
          <w:color w:val="201F1E"/>
          <w:lang w:val="en-CA"/>
        </w:rPr>
        <w:t xml:space="preserve"> </w:t>
      </w:r>
      <w:r w:rsidR="001A64AB" w:rsidRPr="00E65B5E">
        <w:rPr>
          <w:rFonts w:eastAsiaTheme="minorEastAsia"/>
          <w:color w:val="000000" w:themeColor="text1"/>
          <w:lang w:val="en-US"/>
        </w:rPr>
        <w:t xml:space="preserve">https://doi.org/10.1177/1469787417693501 </w:t>
      </w:r>
    </w:p>
    <w:p w14:paraId="3736D376" w14:textId="1579BE15" w:rsidR="00CE1FF7" w:rsidRPr="00D00C5B" w:rsidRDefault="00CE1FF7" w:rsidP="00D00C5B">
      <w:pPr>
        <w:pStyle w:val="Paragraphedeliste"/>
        <w:numPr>
          <w:ilvl w:val="0"/>
          <w:numId w:val="7"/>
        </w:numPr>
        <w:rPr>
          <w:rStyle w:val="eop"/>
          <w:rFonts w:eastAsiaTheme="minorEastAsia"/>
          <w:color w:val="201F1E"/>
          <w:lang w:val="en-CA"/>
        </w:rPr>
      </w:pPr>
      <w:proofErr w:type="spellStart"/>
      <w:r w:rsidRPr="00D00C5B">
        <w:rPr>
          <w:rFonts w:eastAsiaTheme="minorEastAsia"/>
          <w:color w:val="201F1E"/>
        </w:rPr>
        <w:t>Saldaña</w:t>
      </w:r>
      <w:proofErr w:type="spellEnd"/>
      <w:r w:rsidRPr="00D00C5B">
        <w:rPr>
          <w:rFonts w:eastAsiaTheme="minorEastAsia"/>
          <w:color w:val="201F1E"/>
        </w:rPr>
        <w:t xml:space="preserve">, O., </w:t>
      </w:r>
      <w:proofErr w:type="spellStart"/>
      <w:r w:rsidRPr="00D00C5B">
        <w:rPr>
          <w:rFonts w:eastAsiaTheme="minorEastAsia"/>
          <w:color w:val="201F1E"/>
        </w:rPr>
        <w:t>Rodríguez</w:t>
      </w:r>
      <w:proofErr w:type="spellEnd"/>
      <w:r w:rsidRPr="00D00C5B">
        <w:rPr>
          <w:rFonts w:eastAsiaTheme="minorEastAsia"/>
          <w:color w:val="201F1E"/>
        </w:rPr>
        <w:t xml:space="preserve"> </w:t>
      </w:r>
      <w:proofErr w:type="spellStart"/>
      <w:r w:rsidRPr="00D00C5B">
        <w:rPr>
          <w:rFonts w:eastAsiaTheme="minorEastAsia"/>
          <w:color w:val="201F1E"/>
        </w:rPr>
        <w:t>Carballeira</w:t>
      </w:r>
      <w:proofErr w:type="spellEnd"/>
      <w:r w:rsidRPr="00D00C5B">
        <w:rPr>
          <w:rFonts w:eastAsiaTheme="minorEastAsia"/>
          <w:color w:val="201F1E"/>
        </w:rPr>
        <w:t xml:space="preserve">, Á., </w:t>
      </w:r>
      <w:proofErr w:type="spellStart"/>
      <w:r w:rsidRPr="00D00C5B">
        <w:rPr>
          <w:rFonts w:eastAsiaTheme="minorEastAsia"/>
          <w:color w:val="201F1E"/>
        </w:rPr>
        <w:t>Espelt</w:t>
      </w:r>
      <w:proofErr w:type="spellEnd"/>
      <w:r w:rsidRPr="00D00C5B">
        <w:rPr>
          <w:rFonts w:eastAsiaTheme="minorEastAsia"/>
          <w:color w:val="201F1E"/>
        </w:rPr>
        <w:t xml:space="preserve">, E., Jiménez, Y., </w:t>
      </w:r>
      <w:proofErr w:type="spellStart"/>
      <w:r w:rsidRPr="00D00C5B">
        <w:rPr>
          <w:rFonts w:eastAsiaTheme="minorEastAsia"/>
          <w:color w:val="201F1E"/>
        </w:rPr>
        <w:t>Porrúa</w:t>
      </w:r>
      <w:proofErr w:type="spellEnd"/>
      <w:r w:rsidRPr="00D00C5B">
        <w:rPr>
          <w:rFonts w:eastAsiaTheme="minorEastAsia"/>
          <w:color w:val="201F1E"/>
        </w:rPr>
        <w:t xml:space="preserve"> Garcia, C., </w:t>
      </w:r>
      <w:proofErr w:type="spellStart"/>
      <w:r w:rsidRPr="00D00C5B">
        <w:rPr>
          <w:rFonts w:eastAsiaTheme="minorEastAsia"/>
          <w:color w:val="201F1E"/>
        </w:rPr>
        <w:t>Escartín</w:t>
      </w:r>
      <w:proofErr w:type="spellEnd"/>
      <w:r w:rsidRPr="00D00C5B">
        <w:rPr>
          <w:rFonts w:eastAsiaTheme="minorEastAsia"/>
          <w:color w:val="201F1E"/>
        </w:rPr>
        <w:t xml:space="preserve"> </w:t>
      </w:r>
      <w:proofErr w:type="spellStart"/>
      <w:r w:rsidRPr="00D00C5B">
        <w:rPr>
          <w:rFonts w:eastAsiaTheme="minorEastAsia"/>
          <w:color w:val="201F1E"/>
        </w:rPr>
        <w:t>Solanelles</w:t>
      </w:r>
      <w:proofErr w:type="spellEnd"/>
      <w:r w:rsidRPr="00D00C5B">
        <w:rPr>
          <w:rFonts w:eastAsiaTheme="minorEastAsia"/>
          <w:color w:val="201F1E"/>
        </w:rPr>
        <w:t xml:space="preserve">, J., ... </w:t>
      </w:r>
      <w:r w:rsidR="00540D3F" w:rsidRPr="00540D3F">
        <w:rPr>
          <w:rFonts w:eastAsiaTheme="minorEastAsia"/>
          <w:color w:val="201F1E"/>
        </w:rPr>
        <w:t>et</w:t>
      </w:r>
      <w:r w:rsidRPr="00540D3F">
        <w:rPr>
          <w:rFonts w:eastAsiaTheme="minorEastAsia"/>
          <w:color w:val="201F1E"/>
        </w:rPr>
        <w:t xml:space="preserve"> Vidal i </w:t>
      </w:r>
      <w:proofErr w:type="spellStart"/>
      <w:r w:rsidRPr="00540D3F">
        <w:rPr>
          <w:rFonts w:eastAsiaTheme="minorEastAsia"/>
          <w:color w:val="201F1E"/>
        </w:rPr>
        <w:t>Moranta</w:t>
      </w:r>
      <w:proofErr w:type="spellEnd"/>
      <w:r w:rsidRPr="00540D3F">
        <w:rPr>
          <w:rFonts w:eastAsiaTheme="minorEastAsia"/>
          <w:color w:val="201F1E"/>
        </w:rPr>
        <w:t xml:space="preserve">, T. (2015). </w:t>
      </w:r>
      <w:r w:rsidRPr="00CE1FF7">
        <w:rPr>
          <w:rFonts w:eastAsiaTheme="minorEastAsia"/>
          <w:color w:val="201F1E"/>
          <w:lang w:val="en-CA"/>
        </w:rPr>
        <w:t>Development of psychosocial case studies by students to improve their ability to understand and analyze human behavior. </w:t>
      </w:r>
      <w:r w:rsidRPr="00CE1FF7">
        <w:rPr>
          <w:rFonts w:eastAsiaTheme="minorEastAsia"/>
          <w:i/>
          <w:iCs/>
          <w:color w:val="201F1E"/>
          <w:lang w:val="en-CA"/>
        </w:rPr>
        <w:t>Procedia-Social and Behavioral Sciences</w:t>
      </w:r>
      <w:r w:rsidRPr="00CE1FF7">
        <w:rPr>
          <w:rFonts w:eastAsiaTheme="minorEastAsia"/>
          <w:color w:val="201F1E"/>
          <w:lang w:val="en-CA"/>
        </w:rPr>
        <w:t>, 196, 47-51</w:t>
      </w:r>
      <w:r>
        <w:rPr>
          <w:rFonts w:eastAsiaTheme="minorEastAsia"/>
          <w:color w:val="201F1E"/>
          <w:lang w:val="en-CA"/>
        </w:rPr>
        <w:t>.</w:t>
      </w:r>
      <w:r w:rsidR="00D00C5B">
        <w:rPr>
          <w:lang w:val="en-US"/>
        </w:rPr>
        <w:t xml:space="preserve"> </w:t>
      </w:r>
      <w:hyperlink r:id="rId40" w:history="1">
        <w:r w:rsidR="00D00C5B" w:rsidRPr="003C464D">
          <w:rPr>
            <w:rStyle w:val="Hyperlien"/>
            <w:rFonts w:eastAsiaTheme="minorEastAsia"/>
            <w:lang w:val="en-CA"/>
          </w:rPr>
          <w:t>http://diposit.ub.edu/dspace/bitstream/2445/114808/1/656199.pdf</w:t>
        </w:r>
      </w:hyperlink>
    </w:p>
    <w:p w14:paraId="7D04D6C9" w14:textId="799E0D88" w:rsidR="00914D60" w:rsidRPr="00D00C5B" w:rsidRDefault="00914D60" w:rsidP="00C95EE0">
      <w:pPr>
        <w:pStyle w:val="Paragraphedeliste"/>
        <w:numPr>
          <w:ilvl w:val="0"/>
          <w:numId w:val="7"/>
        </w:numPr>
        <w:rPr>
          <w:rStyle w:val="normaltextrun"/>
          <w:rFonts w:eastAsiaTheme="minorEastAsia"/>
          <w:color w:val="000000" w:themeColor="text1"/>
          <w:lang w:val="en-US"/>
        </w:rPr>
      </w:pPr>
      <w:r w:rsidRPr="00D00C5B">
        <w:rPr>
          <w:rStyle w:val="normaltextrun"/>
          <w:rFonts w:eastAsiaTheme="minorEastAsia"/>
          <w:color w:val="000000" w:themeColor="text1"/>
          <w:lang w:val="en-US"/>
        </w:rPr>
        <w:t>Bonney, K. M. (2015). Case </w:t>
      </w:r>
      <w:r w:rsidR="001B32E8" w:rsidRPr="00D00C5B">
        <w:rPr>
          <w:rStyle w:val="normaltextrun"/>
          <w:rFonts w:eastAsiaTheme="minorEastAsia"/>
          <w:color w:val="000000" w:themeColor="text1"/>
          <w:lang w:val="en-US"/>
        </w:rPr>
        <w:t>s</w:t>
      </w:r>
      <w:r w:rsidRPr="00D00C5B">
        <w:rPr>
          <w:rStyle w:val="normaltextrun"/>
          <w:rFonts w:eastAsiaTheme="minorEastAsia"/>
          <w:color w:val="000000" w:themeColor="text1"/>
          <w:lang w:val="en-US"/>
        </w:rPr>
        <w:t>tudy </w:t>
      </w:r>
      <w:r w:rsidR="001B32E8" w:rsidRPr="00D00C5B">
        <w:rPr>
          <w:rStyle w:val="normaltextrun"/>
          <w:rFonts w:eastAsiaTheme="minorEastAsia"/>
          <w:color w:val="000000" w:themeColor="text1"/>
          <w:lang w:val="en-US"/>
        </w:rPr>
        <w:t>t</w:t>
      </w:r>
      <w:r w:rsidRPr="00D00C5B">
        <w:rPr>
          <w:rStyle w:val="normaltextrun"/>
          <w:rFonts w:eastAsiaTheme="minorEastAsia"/>
          <w:color w:val="000000" w:themeColor="text1"/>
          <w:lang w:val="en-US"/>
        </w:rPr>
        <w:t>eaching </w:t>
      </w:r>
      <w:r w:rsidR="001B32E8" w:rsidRPr="00D00C5B">
        <w:rPr>
          <w:rStyle w:val="normaltextrun"/>
          <w:rFonts w:eastAsiaTheme="minorEastAsia"/>
          <w:color w:val="000000" w:themeColor="text1"/>
          <w:lang w:val="en-US"/>
        </w:rPr>
        <w:t>m</w:t>
      </w:r>
      <w:r w:rsidRPr="00D00C5B">
        <w:rPr>
          <w:rStyle w:val="normaltextrun"/>
          <w:rFonts w:eastAsiaTheme="minorEastAsia"/>
          <w:color w:val="000000" w:themeColor="text1"/>
          <w:lang w:val="en-US"/>
        </w:rPr>
        <w:t>ethod </w:t>
      </w:r>
      <w:r w:rsidR="001B32E8" w:rsidRPr="00D00C5B">
        <w:rPr>
          <w:rStyle w:val="normaltextrun"/>
          <w:rFonts w:eastAsiaTheme="minorEastAsia"/>
          <w:color w:val="000000" w:themeColor="text1"/>
          <w:lang w:val="en-US"/>
        </w:rPr>
        <w:t>i</w:t>
      </w:r>
      <w:r w:rsidRPr="00D00C5B">
        <w:rPr>
          <w:rStyle w:val="normaltextrun"/>
          <w:rFonts w:eastAsiaTheme="minorEastAsia"/>
          <w:color w:val="000000" w:themeColor="text1"/>
          <w:lang w:val="en-US"/>
        </w:rPr>
        <w:t>mproves</w:t>
      </w:r>
      <w:r w:rsidR="001B32E8" w:rsidRPr="00D00C5B">
        <w:rPr>
          <w:rStyle w:val="normaltextrun"/>
          <w:rFonts w:eastAsiaTheme="minorEastAsia"/>
          <w:color w:val="000000" w:themeColor="text1"/>
          <w:lang w:val="en-US"/>
        </w:rPr>
        <w:t xml:space="preserve"> s</w:t>
      </w:r>
      <w:r w:rsidRPr="00D00C5B">
        <w:rPr>
          <w:rStyle w:val="normaltextrun"/>
          <w:rFonts w:eastAsiaTheme="minorEastAsia"/>
          <w:color w:val="000000" w:themeColor="text1"/>
          <w:lang w:val="en-US"/>
        </w:rPr>
        <w:t>tudent </w:t>
      </w:r>
      <w:r w:rsidR="001B32E8" w:rsidRPr="00D00C5B">
        <w:rPr>
          <w:rStyle w:val="normaltextrun"/>
          <w:rFonts w:eastAsiaTheme="minorEastAsia"/>
          <w:color w:val="000000" w:themeColor="text1"/>
          <w:lang w:val="en-US"/>
        </w:rPr>
        <w:t>p</w:t>
      </w:r>
      <w:r w:rsidRPr="00D00C5B">
        <w:rPr>
          <w:rStyle w:val="normaltextrun"/>
          <w:rFonts w:eastAsiaTheme="minorEastAsia"/>
          <w:color w:val="000000" w:themeColor="text1"/>
          <w:lang w:val="en-US"/>
        </w:rPr>
        <w:t xml:space="preserve">erformance and </w:t>
      </w:r>
      <w:r w:rsidR="001B32E8" w:rsidRPr="00D00C5B">
        <w:rPr>
          <w:rStyle w:val="normaltextrun"/>
          <w:rFonts w:eastAsiaTheme="minorEastAsia"/>
          <w:color w:val="000000" w:themeColor="text1"/>
          <w:lang w:val="en-US"/>
        </w:rPr>
        <w:t>p</w:t>
      </w:r>
      <w:r w:rsidRPr="00D00C5B">
        <w:rPr>
          <w:rStyle w:val="normaltextrun"/>
          <w:rFonts w:eastAsiaTheme="minorEastAsia"/>
          <w:color w:val="000000" w:themeColor="text1"/>
          <w:lang w:val="en-US"/>
        </w:rPr>
        <w:t xml:space="preserve">erceptions of </w:t>
      </w:r>
      <w:r w:rsidR="001B32E8" w:rsidRPr="00D00C5B">
        <w:rPr>
          <w:rStyle w:val="normaltextrun"/>
          <w:rFonts w:eastAsiaTheme="minorEastAsia"/>
          <w:color w:val="000000" w:themeColor="text1"/>
          <w:lang w:val="en-US"/>
        </w:rPr>
        <w:t>l</w:t>
      </w:r>
      <w:r w:rsidRPr="00D00C5B">
        <w:rPr>
          <w:rStyle w:val="normaltextrun"/>
          <w:rFonts w:eastAsiaTheme="minorEastAsia"/>
          <w:color w:val="000000" w:themeColor="text1"/>
          <w:lang w:val="en-US"/>
        </w:rPr>
        <w:t xml:space="preserve">earning </w:t>
      </w:r>
      <w:r w:rsidR="001B32E8" w:rsidRPr="00D00C5B">
        <w:rPr>
          <w:rStyle w:val="normaltextrun"/>
          <w:rFonts w:eastAsiaTheme="minorEastAsia"/>
          <w:color w:val="000000" w:themeColor="text1"/>
          <w:lang w:val="en-US"/>
        </w:rPr>
        <w:t>g</w:t>
      </w:r>
      <w:r w:rsidRPr="00D00C5B">
        <w:rPr>
          <w:rStyle w:val="normaltextrun"/>
          <w:rFonts w:eastAsiaTheme="minorEastAsia"/>
          <w:color w:val="000000" w:themeColor="text1"/>
          <w:lang w:val="en-US"/>
        </w:rPr>
        <w:t>ains. </w:t>
      </w:r>
      <w:r w:rsidRPr="00D00C5B">
        <w:rPr>
          <w:rStyle w:val="normaltextrun"/>
          <w:rFonts w:eastAsiaTheme="minorEastAsia"/>
          <w:i/>
          <w:iCs/>
          <w:color w:val="000000" w:themeColor="text1"/>
          <w:lang w:val="en-US"/>
        </w:rPr>
        <w:t>Journal of Microbiology and Biology Education</w:t>
      </w:r>
      <w:r w:rsidRPr="00D00C5B">
        <w:rPr>
          <w:rStyle w:val="normaltextrun"/>
          <w:rFonts w:eastAsiaTheme="minorEastAsia"/>
          <w:color w:val="000000" w:themeColor="text1"/>
          <w:lang w:val="en-US"/>
        </w:rPr>
        <w:t>, </w:t>
      </w:r>
      <w:r w:rsidRPr="00D00C5B">
        <w:rPr>
          <w:rStyle w:val="normaltextrun"/>
          <w:rFonts w:eastAsiaTheme="minorEastAsia"/>
          <w:i/>
          <w:iCs/>
          <w:color w:val="000000" w:themeColor="text1"/>
          <w:lang w:val="en-US"/>
        </w:rPr>
        <w:t>16</w:t>
      </w:r>
      <w:r w:rsidRPr="00D00C5B">
        <w:rPr>
          <w:rStyle w:val="normaltextrun"/>
          <w:rFonts w:eastAsiaTheme="minorEastAsia"/>
          <w:color w:val="000000" w:themeColor="text1"/>
          <w:lang w:val="en-US"/>
        </w:rPr>
        <w:t>(1), 21-28</w:t>
      </w:r>
      <w:r w:rsidR="00D00C5B" w:rsidRPr="00D00C5B">
        <w:rPr>
          <w:rStyle w:val="normaltextrun"/>
          <w:rFonts w:eastAsiaTheme="minorEastAsia"/>
          <w:color w:val="000000" w:themeColor="text1"/>
          <w:lang w:val="en-US"/>
        </w:rPr>
        <w:t xml:space="preserve"> </w:t>
      </w:r>
      <w:r w:rsidR="001B32E8" w:rsidRPr="00D00C5B">
        <w:rPr>
          <w:rStyle w:val="normaltextrun"/>
          <w:rFonts w:eastAsiaTheme="minorEastAsia"/>
          <w:color w:val="000000" w:themeColor="text1"/>
          <w:lang w:val="en-US"/>
        </w:rPr>
        <w:t>http://dx.doi.org/10.1128/jmbe.v16i1.846</w:t>
      </w:r>
    </w:p>
    <w:p w14:paraId="4AB33800" w14:textId="7A7DF368" w:rsidR="001B32E8" w:rsidRPr="00D00C5B" w:rsidRDefault="001B32E8" w:rsidP="001B32E8">
      <w:pPr>
        <w:pStyle w:val="Paragraphedeliste"/>
        <w:numPr>
          <w:ilvl w:val="0"/>
          <w:numId w:val="7"/>
        </w:numPr>
        <w:rPr>
          <w:rStyle w:val="normaltextrun"/>
          <w:rFonts w:eastAsiaTheme="minorEastAsia"/>
          <w:color w:val="000000" w:themeColor="text1"/>
          <w:lang w:val="en-US"/>
        </w:rPr>
      </w:pPr>
      <w:r w:rsidRPr="00D00C5B">
        <w:rPr>
          <w:rStyle w:val="normaltextrun"/>
          <w:rFonts w:eastAsiaTheme="minorEastAsia"/>
          <w:color w:val="000000" w:themeColor="text1"/>
          <w:lang w:val="en-US"/>
        </w:rPr>
        <w:t xml:space="preserve">Brookfield, S. D. </w:t>
      </w:r>
      <w:r w:rsidR="00D00C5B" w:rsidRPr="00D00C5B">
        <w:rPr>
          <w:rStyle w:val="normaltextrun"/>
          <w:rFonts w:eastAsiaTheme="minorEastAsia"/>
          <w:color w:val="000000" w:themeColor="text1"/>
          <w:lang w:val="en-US"/>
        </w:rPr>
        <w:t>et</w:t>
      </w:r>
      <w:r w:rsidRPr="00D00C5B">
        <w:rPr>
          <w:rStyle w:val="normaltextrun"/>
          <w:rFonts w:eastAsiaTheme="minorEastAsia"/>
          <w:color w:val="000000" w:themeColor="text1"/>
          <w:lang w:val="en-US"/>
        </w:rPr>
        <w:t xml:space="preserve"> </w:t>
      </w:r>
      <w:proofErr w:type="spellStart"/>
      <w:r w:rsidRPr="00D00C5B">
        <w:rPr>
          <w:rStyle w:val="normaltextrun"/>
          <w:rFonts w:eastAsiaTheme="minorEastAsia"/>
          <w:color w:val="000000" w:themeColor="text1"/>
          <w:lang w:val="en-US"/>
        </w:rPr>
        <w:t>Preskill</w:t>
      </w:r>
      <w:proofErr w:type="spellEnd"/>
      <w:r w:rsidRPr="00D00C5B">
        <w:rPr>
          <w:rStyle w:val="normaltextrun"/>
          <w:rFonts w:eastAsiaTheme="minorEastAsia"/>
          <w:color w:val="000000" w:themeColor="text1"/>
          <w:lang w:val="en-US"/>
        </w:rPr>
        <w:t xml:space="preserve">, S. (2005). </w:t>
      </w:r>
      <w:r w:rsidRPr="00A92150">
        <w:rPr>
          <w:rStyle w:val="normaltextrun"/>
          <w:rFonts w:eastAsiaTheme="minorEastAsia"/>
          <w:color w:val="000000" w:themeColor="text1"/>
          <w:lang w:val="en-US"/>
        </w:rPr>
        <w:t xml:space="preserve">Keeping discussion going through questioning listening and responding. </w:t>
      </w:r>
      <w:r w:rsidR="00A92150" w:rsidRPr="00A92150">
        <w:rPr>
          <w:rStyle w:val="normaltextrun"/>
          <w:rFonts w:eastAsiaTheme="minorEastAsia"/>
          <w:color w:val="000000" w:themeColor="text1"/>
          <w:lang w:val="en-US"/>
        </w:rPr>
        <w:t xml:space="preserve">Dans </w:t>
      </w:r>
      <w:r w:rsidR="00A92150">
        <w:rPr>
          <w:rStyle w:val="normaltextrun"/>
          <w:rFonts w:eastAsiaTheme="minorEastAsia"/>
          <w:color w:val="000000" w:themeColor="text1"/>
          <w:lang w:val="en-US"/>
        </w:rPr>
        <w:t xml:space="preserve">S. D. </w:t>
      </w:r>
      <w:r w:rsidR="00A92150" w:rsidRPr="00D00C5B">
        <w:rPr>
          <w:rStyle w:val="normaltextrun"/>
          <w:rFonts w:eastAsiaTheme="minorEastAsia"/>
          <w:color w:val="000000" w:themeColor="text1"/>
          <w:lang w:val="en-US"/>
        </w:rPr>
        <w:t xml:space="preserve">Brookfield et </w:t>
      </w:r>
      <w:r w:rsidR="00A92150">
        <w:rPr>
          <w:rStyle w:val="normaltextrun"/>
          <w:rFonts w:eastAsiaTheme="minorEastAsia"/>
          <w:color w:val="000000" w:themeColor="text1"/>
          <w:lang w:val="en-US"/>
        </w:rPr>
        <w:t xml:space="preserve">S. </w:t>
      </w:r>
      <w:proofErr w:type="spellStart"/>
      <w:r w:rsidR="00A92150" w:rsidRPr="00D00C5B">
        <w:rPr>
          <w:rStyle w:val="normaltextrun"/>
          <w:rFonts w:eastAsiaTheme="minorEastAsia"/>
          <w:color w:val="000000" w:themeColor="text1"/>
          <w:lang w:val="en-US"/>
        </w:rPr>
        <w:t>Preskill</w:t>
      </w:r>
      <w:proofErr w:type="spellEnd"/>
      <w:r w:rsidR="00A92150">
        <w:rPr>
          <w:rStyle w:val="normaltextrun"/>
          <w:rFonts w:eastAsiaTheme="minorEastAsia"/>
          <w:color w:val="000000" w:themeColor="text1"/>
          <w:lang w:val="en-US"/>
        </w:rPr>
        <w:t xml:space="preserve"> (</w:t>
      </w:r>
      <w:proofErr w:type="spellStart"/>
      <w:r w:rsidR="00A92150">
        <w:rPr>
          <w:rStyle w:val="normaltextrun"/>
          <w:rFonts w:eastAsiaTheme="minorEastAsia"/>
          <w:color w:val="000000" w:themeColor="text1"/>
          <w:lang w:val="en-US"/>
        </w:rPr>
        <w:t>dir</w:t>
      </w:r>
      <w:proofErr w:type="spellEnd"/>
      <w:r w:rsidR="00A92150">
        <w:rPr>
          <w:rStyle w:val="normaltextrun"/>
          <w:rFonts w:eastAsiaTheme="minorEastAsia"/>
          <w:color w:val="000000" w:themeColor="text1"/>
          <w:lang w:val="en-US"/>
        </w:rPr>
        <w:t>)</w:t>
      </w:r>
      <w:r w:rsidR="00A92150" w:rsidRPr="00D00C5B">
        <w:rPr>
          <w:rStyle w:val="normaltextrun"/>
          <w:rFonts w:eastAsiaTheme="minorEastAsia"/>
          <w:color w:val="000000" w:themeColor="text1"/>
          <w:lang w:val="en-US"/>
        </w:rPr>
        <w:t xml:space="preserve">. </w:t>
      </w:r>
      <w:r w:rsidRPr="00A92150">
        <w:rPr>
          <w:rStyle w:val="normaltextrun"/>
          <w:rFonts w:eastAsiaTheme="minorEastAsia"/>
          <w:i/>
          <w:iCs/>
          <w:color w:val="000000" w:themeColor="text1"/>
          <w:lang w:val="en-US"/>
        </w:rPr>
        <w:t>Discussion as way of teaching: tool and techniques for democratic classrooms.</w:t>
      </w:r>
      <w:r w:rsidRPr="00A92150">
        <w:rPr>
          <w:rStyle w:val="normaltextrun"/>
          <w:rFonts w:eastAsiaTheme="minorEastAsia"/>
          <w:color w:val="000000" w:themeColor="text1"/>
          <w:lang w:val="en-US"/>
        </w:rPr>
        <w:t xml:space="preserve"> </w:t>
      </w:r>
      <w:r w:rsidR="00A92150">
        <w:rPr>
          <w:rStyle w:val="normaltextrun"/>
          <w:rFonts w:eastAsiaTheme="minorEastAsia"/>
          <w:color w:val="000000" w:themeColor="text1"/>
          <w:lang w:val="en-US"/>
        </w:rPr>
        <w:t>(</w:t>
      </w:r>
      <w:r w:rsidR="005A7F04">
        <w:rPr>
          <w:rStyle w:val="normaltextrun"/>
          <w:rFonts w:eastAsiaTheme="minorEastAsia"/>
          <w:color w:val="000000" w:themeColor="text1"/>
          <w:lang w:val="en-US"/>
        </w:rPr>
        <w:t xml:space="preserve">2e </w:t>
      </w:r>
      <w:proofErr w:type="spellStart"/>
      <w:r w:rsidR="005A7F04">
        <w:rPr>
          <w:rStyle w:val="normaltextrun"/>
          <w:rFonts w:eastAsiaTheme="minorEastAsia"/>
          <w:color w:val="000000" w:themeColor="text1"/>
          <w:lang w:val="en-US"/>
        </w:rPr>
        <w:t>éd</w:t>
      </w:r>
      <w:proofErr w:type="spellEnd"/>
      <w:r w:rsidR="005A7F04">
        <w:rPr>
          <w:rStyle w:val="normaltextrun"/>
          <w:rFonts w:eastAsiaTheme="minorEastAsia"/>
          <w:color w:val="000000" w:themeColor="text1"/>
          <w:lang w:val="en-US"/>
        </w:rPr>
        <w:t xml:space="preserve">., </w:t>
      </w:r>
      <w:r w:rsidR="00A92150">
        <w:rPr>
          <w:rStyle w:val="normaltextrun"/>
          <w:rFonts w:eastAsiaTheme="minorEastAsia"/>
          <w:color w:val="000000" w:themeColor="text1"/>
          <w:lang w:val="en-US"/>
        </w:rPr>
        <w:t xml:space="preserve">p. 83-100). </w:t>
      </w:r>
      <w:r w:rsidRPr="00D00C5B">
        <w:rPr>
          <w:rStyle w:val="normaltextrun"/>
          <w:rFonts w:eastAsiaTheme="minorEastAsia"/>
          <w:color w:val="000000" w:themeColor="text1"/>
          <w:lang w:val="en-US"/>
        </w:rPr>
        <w:t>Jossey-Bass Publishers</w:t>
      </w:r>
      <w:r w:rsidR="00A92150">
        <w:rPr>
          <w:rStyle w:val="normaltextrun"/>
          <w:rFonts w:eastAsiaTheme="minorEastAsia"/>
          <w:color w:val="000000" w:themeColor="text1"/>
          <w:lang w:val="en-US"/>
        </w:rPr>
        <w:t>.</w:t>
      </w:r>
    </w:p>
    <w:p w14:paraId="45F85BE2" w14:textId="3B4F4DC6" w:rsidR="00914D60" w:rsidRPr="005A7F04" w:rsidRDefault="00914D60" w:rsidP="00C95EE0">
      <w:pPr>
        <w:pStyle w:val="Paragraphedeliste"/>
        <w:numPr>
          <w:ilvl w:val="0"/>
          <w:numId w:val="7"/>
        </w:numPr>
        <w:rPr>
          <w:rStyle w:val="eop"/>
          <w:rFonts w:eastAsiaTheme="minorEastAsia"/>
          <w:color w:val="000000" w:themeColor="text1"/>
          <w:lang w:val="fr-FR"/>
        </w:rPr>
      </w:pPr>
      <w:proofErr w:type="spellStart"/>
      <w:r w:rsidRPr="005A7F04">
        <w:rPr>
          <w:rStyle w:val="normaltextrun"/>
          <w:rFonts w:eastAsiaTheme="minorEastAsia"/>
          <w:color w:val="000000" w:themeColor="text1"/>
          <w:lang w:val="en-US"/>
        </w:rPr>
        <w:t>Preece</w:t>
      </w:r>
      <w:proofErr w:type="spellEnd"/>
      <w:r w:rsidRPr="005A7F04">
        <w:rPr>
          <w:rStyle w:val="normaltextrun"/>
          <w:rFonts w:eastAsiaTheme="minorEastAsia"/>
          <w:color w:val="000000" w:themeColor="text1"/>
          <w:lang w:val="en-US"/>
        </w:rPr>
        <w:t>, D. (2011). The case method-Harvard Business</w:t>
      </w:r>
      <w:r w:rsidR="005A7F04" w:rsidRPr="005A7F04">
        <w:rPr>
          <w:rStyle w:val="normaltextrun"/>
          <w:rFonts w:eastAsiaTheme="minorEastAsia"/>
          <w:color w:val="000000" w:themeColor="text1"/>
          <w:lang w:val="en-US"/>
        </w:rPr>
        <w:t xml:space="preserve"> </w:t>
      </w:r>
      <w:r w:rsidRPr="005A7F04">
        <w:rPr>
          <w:rStyle w:val="normaltextrun"/>
          <w:rFonts w:eastAsiaTheme="minorEastAsia"/>
          <w:color w:val="000000" w:themeColor="text1"/>
          <w:lang w:val="en-US"/>
        </w:rPr>
        <w:t>School [</w:t>
      </w:r>
      <w:proofErr w:type="spellStart"/>
      <w:r w:rsidRPr="005A7F04">
        <w:rPr>
          <w:rStyle w:val="normaltextrun"/>
          <w:rFonts w:eastAsiaTheme="minorEastAsia"/>
          <w:color w:val="000000" w:themeColor="text1"/>
          <w:lang w:val="en-US"/>
        </w:rPr>
        <w:t>vidéo</w:t>
      </w:r>
      <w:proofErr w:type="spellEnd"/>
      <w:r w:rsidRPr="005A7F04">
        <w:rPr>
          <w:rStyle w:val="normaltextrun"/>
          <w:rFonts w:eastAsiaTheme="minorEastAsia"/>
          <w:color w:val="000000" w:themeColor="text1"/>
          <w:lang w:val="en-US"/>
        </w:rPr>
        <w:t>]. </w:t>
      </w:r>
      <w:proofErr w:type="spellStart"/>
      <w:r w:rsidRPr="005A7F04">
        <w:rPr>
          <w:rStyle w:val="normaltextrun"/>
          <w:rFonts w:eastAsiaTheme="minorEastAsia"/>
          <w:color w:val="000000" w:themeColor="text1"/>
          <w:lang w:val="en-US"/>
        </w:rPr>
        <w:t>Youtube</w:t>
      </w:r>
      <w:proofErr w:type="spellEnd"/>
      <w:r w:rsidRPr="005A7F04">
        <w:rPr>
          <w:rStyle w:val="normaltextrun"/>
          <w:rFonts w:eastAsiaTheme="minorEastAsia"/>
          <w:color w:val="000000" w:themeColor="text1"/>
          <w:lang w:val="en-US"/>
        </w:rPr>
        <w:t>.</w:t>
      </w:r>
      <w:r w:rsidR="005A7F04" w:rsidRPr="005A7F04">
        <w:rPr>
          <w:rStyle w:val="normaltextrun"/>
          <w:rFonts w:eastAsiaTheme="minorEastAsia"/>
          <w:color w:val="000000" w:themeColor="text1"/>
          <w:lang w:val="en-US"/>
        </w:rPr>
        <w:t xml:space="preserve"> </w:t>
      </w:r>
      <w:hyperlink r:id="rId41" w:history="1">
        <w:r w:rsidR="005A7F04" w:rsidRPr="005A7F04">
          <w:rPr>
            <w:rStyle w:val="Hyperlien"/>
            <w:rFonts w:eastAsiaTheme="minorEastAsia"/>
            <w:lang w:val="fr-FR"/>
          </w:rPr>
          <w:t>https://www.youtube.com/watch?v=wudRjl1TQoI</w:t>
        </w:r>
      </w:hyperlink>
      <w:r w:rsidRPr="005A7F04">
        <w:rPr>
          <w:rStyle w:val="normaltextrun"/>
          <w:rFonts w:eastAsiaTheme="minorEastAsia"/>
          <w:color w:val="000000" w:themeColor="text1"/>
          <w:lang w:val="fr-FR"/>
        </w:rPr>
        <w:t> </w:t>
      </w:r>
      <w:r w:rsidRPr="005A7F04">
        <w:rPr>
          <w:rStyle w:val="eop"/>
          <w:rFonts w:eastAsiaTheme="minorEastAsia"/>
          <w:color w:val="000000" w:themeColor="text1"/>
          <w:lang w:val="fr-FR"/>
        </w:rPr>
        <w:t> </w:t>
      </w:r>
    </w:p>
    <w:p w14:paraId="63E9CF68" w14:textId="201E1EA2" w:rsidR="00914D60" w:rsidRPr="001B32E8" w:rsidRDefault="00914D60" w:rsidP="00C95EE0">
      <w:pPr>
        <w:pStyle w:val="Paragraphedeliste"/>
        <w:numPr>
          <w:ilvl w:val="0"/>
          <w:numId w:val="7"/>
        </w:numPr>
        <w:rPr>
          <w:rStyle w:val="eop"/>
          <w:rFonts w:eastAsiaTheme="minorEastAsia"/>
          <w:color w:val="000000" w:themeColor="text1"/>
          <w:lang w:val="en-US"/>
        </w:rPr>
      </w:pPr>
      <w:r w:rsidRPr="001B32E8">
        <w:rPr>
          <w:rStyle w:val="normaltextrun"/>
          <w:rFonts w:eastAsiaTheme="minorEastAsia"/>
          <w:color w:val="000000" w:themeColor="text1"/>
          <w:lang w:val="en-US"/>
        </w:rPr>
        <w:lastRenderedPageBreak/>
        <w:t xml:space="preserve">Brooke, S. L. (2006). Using the </w:t>
      </w:r>
      <w:r w:rsidR="001B32E8">
        <w:rPr>
          <w:rStyle w:val="normaltextrun"/>
          <w:rFonts w:eastAsiaTheme="minorEastAsia"/>
          <w:color w:val="000000" w:themeColor="text1"/>
          <w:lang w:val="en-US"/>
        </w:rPr>
        <w:t>c</w:t>
      </w:r>
      <w:r w:rsidRPr="001B32E8">
        <w:rPr>
          <w:rStyle w:val="normaltextrun"/>
          <w:rFonts w:eastAsiaTheme="minorEastAsia"/>
          <w:color w:val="000000" w:themeColor="text1"/>
          <w:lang w:val="en-US"/>
        </w:rPr>
        <w:t xml:space="preserve">ase </w:t>
      </w:r>
      <w:r w:rsidR="001B32E8">
        <w:rPr>
          <w:rStyle w:val="normaltextrun"/>
          <w:rFonts w:eastAsiaTheme="minorEastAsia"/>
          <w:color w:val="000000" w:themeColor="text1"/>
          <w:lang w:val="en-US"/>
        </w:rPr>
        <w:t>m</w:t>
      </w:r>
      <w:r w:rsidRPr="001B32E8">
        <w:rPr>
          <w:rStyle w:val="normaltextrun"/>
          <w:rFonts w:eastAsiaTheme="minorEastAsia"/>
          <w:color w:val="000000" w:themeColor="text1"/>
          <w:lang w:val="en-US"/>
        </w:rPr>
        <w:t>ethod to </w:t>
      </w:r>
      <w:r w:rsidR="001B32E8">
        <w:rPr>
          <w:rStyle w:val="normaltextrun"/>
          <w:rFonts w:eastAsiaTheme="minorEastAsia"/>
          <w:color w:val="000000" w:themeColor="text1"/>
          <w:lang w:val="en-US"/>
        </w:rPr>
        <w:t>t</w:t>
      </w:r>
      <w:r w:rsidRPr="001B32E8">
        <w:rPr>
          <w:rStyle w:val="normaltextrun"/>
          <w:rFonts w:eastAsiaTheme="minorEastAsia"/>
          <w:color w:val="000000" w:themeColor="text1"/>
          <w:lang w:val="en-US"/>
        </w:rPr>
        <w:t>each </w:t>
      </w:r>
      <w:r w:rsidR="001B32E8">
        <w:rPr>
          <w:rStyle w:val="normaltextrun"/>
          <w:rFonts w:eastAsiaTheme="minorEastAsia"/>
          <w:color w:val="000000" w:themeColor="text1"/>
          <w:lang w:val="en-US"/>
        </w:rPr>
        <w:t>o</w:t>
      </w:r>
      <w:r w:rsidRPr="001B32E8">
        <w:rPr>
          <w:rStyle w:val="normaltextrun"/>
          <w:rFonts w:eastAsiaTheme="minorEastAsia"/>
          <w:color w:val="000000" w:themeColor="text1"/>
          <w:lang w:val="en-US"/>
        </w:rPr>
        <w:t xml:space="preserve">nline </w:t>
      </w:r>
      <w:r w:rsidR="001B32E8">
        <w:rPr>
          <w:rStyle w:val="normaltextrun"/>
          <w:rFonts w:eastAsiaTheme="minorEastAsia"/>
          <w:color w:val="000000" w:themeColor="text1"/>
          <w:lang w:val="en-US"/>
        </w:rPr>
        <w:t>c</w:t>
      </w:r>
      <w:r w:rsidRPr="001B32E8">
        <w:rPr>
          <w:rStyle w:val="normaltextrun"/>
          <w:rFonts w:eastAsiaTheme="minorEastAsia"/>
          <w:color w:val="000000" w:themeColor="text1"/>
          <w:lang w:val="en-US"/>
        </w:rPr>
        <w:t>lasses: Promoting </w:t>
      </w:r>
      <w:proofErr w:type="spellStart"/>
      <w:r w:rsidR="001B32E8">
        <w:rPr>
          <w:rStyle w:val="normaltextrun"/>
          <w:rFonts w:eastAsiaTheme="minorEastAsia"/>
          <w:color w:val="000000" w:themeColor="text1"/>
          <w:lang w:val="en-US"/>
        </w:rPr>
        <w:t>s</w:t>
      </w:r>
      <w:r w:rsidRPr="001B32E8">
        <w:rPr>
          <w:rStyle w:val="normaltextrun"/>
          <w:rFonts w:eastAsiaTheme="minorEastAsia"/>
          <w:color w:val="000000" w:themeColor="text1"/>
          <w:lang w:val="en-US"/>
        </w:rPr>
        <w:t>ocratic</w:t>
      </w:r>
      <w:proofErr w:type="spellEnd"/>
      <w:r w:rsidRPr="001B32E8">
        <w:rPr>
          <w:rStyle w:val="normaltextrun"/>
          <w:rFonts w:eastAsiaTheme="minorEastAsia"/>
          <w:color w:val="000000" w:themeColor="text1"/>
          <w:lang w:val="en-US"/>
        </w:rPr>
        <w:t> </w:t>
      </w:r>
      <w:r w:rsidR="001B32E8">
        <w:rPr>
          <w:rStyle w:val="normaltextrun"/>
          <w:rFonts w:eastAsiaTheme="minorEastAsia"/>
          <w:color w:val="000000" w:themeColor="text1"/>
          <w:lang w:val="en-US"/>
        </w:rPr>
        <w:t>d</w:t>
      </w:r>
      <w:r w:rsidRPr="001B32E8">
        <w:rPr>
          <w:rStyle w:val="normaltextrun"/>
          <w:rFonts w:eastAsiaTheme="minorEastAsia"/>
          <w:color w:val="000000" w:themeColor="text1"/>
          <w:lang w:val="en-US"/>
        </w:rPr>
        <w:t xml:space="preserve">ialogue and </w:t>
      </w:r>
      <w:r w:rsidR="001B32E8">
        <w:rPr>
          <w:rStyle w:val="normaltextrun"/>
          <w:rFonts w:eastAsiaTheme="minorEastAsia"/>
          <w:color w:val="000000" w:themeColor="text1"/>
          <w:lang w:val="en-US"/>
        </w:rPr>
        <w:t>c</w:t>
      </w:r>
      <w:r w:rsidRPr="001B32E8">
        <w:rPr>
          <w:rStyle w:val="normaltextrun"/>
          <w:rFonts w:eastAsiaTheme="minorEastAsia"/>
          <w:color w:val="000000" w:themeColor="text1"/>
          <w:lang w:val="en-US"/>
        </w:rPr>
        <w:t>ritical </w:t>
      </w:r>
      <w:r w:rsidR="001B32E8">
        <w:rPr>
          <w:rStyle w:val="normaltextrun"/>
          <w:rFonts w:eastAsiaTheme="minorEastAsia"/>
          <w:color w:val="000000" w:themeColor="text1"/>
          <w:lang w:val="en-US"/>
        </w:rPr>
        <w:t>t</w:t>
      </w:r>
      <w:r w:rsidRPr="001B32E8">
        <w:rPr>
          <w:rStyle w:val="normaltextrun"/>
          <w:rFonts w:eastAsiaTheme="minorEastAsia"/>
          <w:color w:val="000000" w:themeColor="text1"/>
          <w:lang w:val="en-US"/>
        </w:rPr>
        <w:t>hinking </w:t>
      </w:r>
      <w:r w:rsidR="001B32E8">
        <w:rPr>
          <w:rStyle w:val="normaltextrun"/>
          <w:rFonts w:eastAsiaTheme="minorEastAsia"/>
          <w:color w:val="000000" w:themeColor="text1"/>
          <w:lang w:val="en-US"/>
        </w:rPr>
        <w:t>s</w:t>
      </w:r>
      <w:r w:rsidRPr="001B32E8">
        <w:rPr>
          <w:rStyle w:val="normaltextrun"/>
          <w:rFonts w:eastAsiaTheme="minorEastAsia"/>
          <w:color w:val="000000" w:themeColor="text1"/>
          <w:lang w:val="en-US"/>
        </w:rPr>
        <w:t xml:space="preserve">kills. </w:t>
      </w:r>
      <w:r w:rsidRPr="001B32E8">
        <w:rPr>
          <w:rStyle w:val="normaltextrun"/>
          <w:rFonts w:eastAsiaTheme="minorEastAsia"/>
          <w:i/>
          <w:iCs/>
          <w:color w:val="000000" w:themeColor="text1"/>
          <w:lang w:val="en-US"/>
        </w:rPr>
        <w:t>International Journal of Teaching and Learning in Higher Education</w:t>
      </w:r>
      <w:r w:rsidRPr="001B32E8">
        <w:rPr>
          <w:rStyle w:val="normaltextrun"/>
          <w:rFonts w:eastAsiaTheme="minorEastAsia"/>
          <w:color w:val="000000" w:themeColor="text1"/>
          <w:lang w:val="en-US"/>
        </w:rPr>
        <w:t xml:space="preserve">, </w:t>
      </w:r>
      <w:r w:rsidRPr="001B32E8">
        <w:rPr>
          <w:rStyle w:val="normaltextrun"/>
          <w:rFonts w:eastAsiaTheme="minorEastAsia"/>
          <w:i/>
          <w:iCs/>
          <w:color w:val="000000" w:themeColor="text1"/>
          <w:lang w:val="en-US"/>
        </w:rPr>
        <w:t>18</w:t>
      </w:r>
      <w:r w:rsidRPr="001B32E8">
        <w:rPr>
          <w:rStyle w:val="normaltextrun"/>
          <w:rFonts w:eastAsiaTheme="minorEastAsia"/>
          <w:color w:val="000000" w:themeColor="text1"/>
          <w:lang w:val="en-US"/>
        </w:rPr>
        <w:t>(2), 142-149.</w:t>
      </w:r>
    </w:p>
    <w:p w14:paraId="1BC6AE9D" w14:textId="25DE905E" w:rsidR="00914D60" w:rsidRPr="00793B10" w:rsidRDefault="00914D60" w:rsidP="00C95EE0">
      <w:pPr>
        <w:pStyle w:val="Paragraphedeliste"/>
        <w:numPr>
          <w:ilvl w:val="0"/>
          <w:numId w:val="7"/>
        </w:numPr>
        <w:rPr>
          <w:rStyle w:val="eop"/>
          <w:rFonts w:eastAsiaTheme="minorEastAsia"/>
          <w:color w:val="000000" w:themeColor="text1"/>
          <w:lang w:val="en-US"/>
        </w:rPr>
      </w:pPr>
      <w:proofErr w:type="spellStart"/>
      <w:r w:rsidRPr="00793B10">
        <w:rPr>
          <w:rFonts w:eastAsiaTheme="minorEastAsia"/>
          <w:color w:val="000000" w:themeColor="text1"/>
          <w:lang w:val="pl-PL"/>
        </w:rPr>
        <w:t>Swiercz</w:t>
      </w:r>
      <w:proofErr w:type="spellEnd"/>
      <w:r w:rsidRPr="00793B10">
        <w:rPr>
          <w:rFonts w:eastAsiaTheme="minorEastAsia"/>
          <w:color w:val="000000" w:themeColor="text1"/>
          <w:lang w:val="pl-PL"/>
        </w:rPr>
        <w:t>, P. M. (</w:t>
      </w:r>
      <w:proofErr w:type="spellStart"/>
      <w:r w:rsidR="00B65E38">
        <w:rPr>
          <w:rFonts w:eastAsiaTheme="minorEastAsia"/>
          <w:color w:val="000000" w:themeColor="text1"/>
          <w:lang w:val="pl-PL"/>
        </w:rPr>
        <w:t>s.d</w:t>
      </w:r>
      <w:proofErr w:type="spellEnd"/>
      <w:r w:rsidR="00B65E38">
        <w:rPr>
          <w:rFonts w:eastAsiaTheme="minorEastAsia"/>
          <w:color w:val="000000" w:themeColor="text1"/>
          <w:lang w:val="pl-PL"/>
        </w:rPr>
        <w:t>.</w:t>
      </w:r>
      <w:r w:rsidRPr="00793B10">
        <w:rPr>
          <w:rFonts w:eastAsiaTheme="minorEastAsia"/>
          <w:color w:val="000000" w:themeColor="text1"/>
          <w:lang w:val="pl-PL"/>
        </w:rPr>
        <w:t xml:space="preserve">). </w:t>
      </w:r>
      <w:r w:rsidR="00793B10" w:rsidRPr="00793B10">
        <w:rPr>
          <w:rFonts w:eastAsiaTheme="minorEastAsia"/>
          <w:color w:val="000000" w:themeColor="text1"/>
          <w:lang w:val="pl-PL"/>
        </w:rPr>
        <w:t xml:space="preserve">SWIF learning: </w:t>
      </w:r>
      <w:r w:rsidRPr="00793B10">
        <w:rPr>
          <w:rFonts w:eastAsiaTheme="minorEastAsia"/>
          <w:i/>
          <w:iCs/>
          <w:color w:val="000000" w:themeColor="text1"/>
          <w:lang w:val="en-US"/>
        </w:rPr>
        <w:t>A guide to student-written, instructor-facilitated case writing</w:t>
      </w:r>
      <w:r w:rsidRPr="00793B10">
        <w:rPr>
          <w:rFonts w:eastAsiaTheme="minorEastAsia"/>
          <w:color w:val="000000" w:themeColor="text1"/>
          <w:lang w:val="en-US"/>
        </w:rPr>
        <w:t>.</w:t>
      </w:r>
      <w:r w:rsidR="00793B10" w:rsidRPr="00793B10">
        <w:rPr>
          <w:rFonts w:eastAsiaTheme="minorEastAsia"/>
          <w:color w:val="000000" w:themeColor="text1"/>
          <w:lang w:val="en-US"/>
        </w:rPr>
        <w:t xml:space="preserve"> </w:t>
      </w:r>
      <w:hyperlink r:id="rId42" w:history="1">
        <w:r w:rsidR="00793B10" w:rsidRPr="00793B10">
          <w:rPr>
            <w:rStyle w:val="Hyperlien"/>
            <w:rFonts w:eastAsiaTheme="minorEastAsia"/>
            <w:lang w:val="en-US"/>
          </w:rPr>
          <w:t>https://college.cengage.com/business/resources/casestudies/students/swif.pdf</w:t>
        </w:r>
      </w:hyperlink>
    </w:p>
    <w:p w14:paraId="30256ABE" w14:textId="1F728B8C" w:rsidR="00914D60" w:rsidRPr="002E0DEB" w:rsidRDefault="00914D60" w:rsidP="00C95EE0">
      <w:pPr>
        <w:pStyle w:val="Paragraphedeliste"/>
        <w:numPr>
          <w:ilvl w:val="0"/>
          <w:numId w:val="7"/>
        </w:numPr>
        <w:rPr>
          <w:rFonts w:eastAsiaTheme="minorEastAsia"/>
          <w:color w:val="000000" w:themeColor="text1"/>
          <w:lang w:val="en-US"/>
        </w:rPr>
      </w:pPr>
      <w:r w:rsidRPr="002E0DEB">
        <w:rPr>
          <w:rFonts w:eastAsiaTheme="minorEastAsia"/>
          <w:color w:val="000000" w:themeColor="text1"/>
        </w:rPr>
        <w:t xml:space="preserve">McGuire, S. et </w:t>
      </w:r>
      <w:proofErr w:type="spellStart"/>
      <w:r w:rsidRPr="002E0DEB">
        <w:rPr>
          <w:rFonts w:eastAsiaTheme="minorEastAsia"/>
          <w:color w:val="000000" w:themeColor="text1"/>
        </w:rPr>
        <w:t>Whaley</w:t>
      </w:r>
      <w:proofErr w:type="spellEnd"/>
      <w:r w:rsidRPr="002E0DEB">
        <w:rPr>
          <w:rFonts w:eastAsiaTheme="minorEastAsia"/>
          <w:color w:val="000000" w:themeColor="text1"/>
        </w:rPr>
        <w:t xml:space="preserve">, G. (2017). </w:t>
      </w:r>
      <w:r w:rsidRPr="002E0DEB">
        <w:rPr>
          <w:rFonts w:eastAsiaTheme="minorEastAsia"/>
          <w:color w:val="000000" w:themeColor="text1"/>
          <w:lang w:val="en-US"/>
        </w:rPr>
        <w:t>Guideline for writing a management teaching case study</w:t>
      </w:r>
      <w:r w:rsidRPr="002E0DEB">
        <w:rPr>
          <w:rFonts w:eastAsiaTheme="minorEastAsia"/>
          <w:i/>
          <w:iCs/>
          <w:color w:val="000000" w:themeColor="text1"/>
          <w:lang w:val="en-US"/>
        </w:rPr>
        <w:t>. Journal of Case Research and Inquiry</w:t>
      </w:r>
      <w:r w:rsidRPr="002E0DEB">
        <w:rPr>
          <w:rFonts w:eastAsiaTheme="minorEastAsia"/>
          <w:color w:val="000000" w:themeColor="text1"/>
          <w:lang w:val="en-US"/>
        </w:rPr>
        <w:t>, 3, 236-272.</w:t>
      </w:r>
    </w:p>
    <w:p w14:paraId="086038D6" w14:textId="4CEFDD6F" w:rsidR="008F2367" w:rsidRPr="002E0DEB" w:rsidRDefault="008F2367" w:rsidP="008F2367">
      <w:pPr>
        <w:pStyle w:val="Paragraphedeliste"/>
        <w:numPr>
          <w:ilvl w:val="0"/>
          <w:numId w:val="7"/>
        </w:numPr>
        <w:rPr>
          <w:rStyle w:val="eop"/>
          <w:rFonts w:eastAsiaTheme="minorEastAsia"/>
          <w:lang w:val="fr-FR"/>
        </w:rPr>
      </w:pPr>
      <w:r w:rsidRPr="002E0DEB">
        <w:rPr>
          <w:rFonts w:eastAsiaTheme="minorEastAsia"/>
          <w:lang w:val="fr-FR"/>
        </w:rPr>
        <w:t>Guilbert, L. et Ouellet, L. (1997). </w:t>
      </w:r>
      <w:r w:rsidRPr="002E0DEB">
        <w:rPr>
          <w:rFonts w:eastAsiaTheme="minorEastAsia"/>
          <w:i/>
          <w:iCs/>
          <w:lang w:val="fr-FR"/>
        </w:rPr>
        <w:t>Étude de cas : Apprentissage par problèmes</w:t>
      </w:r>
      <w:r w:rsidRPr="002E0DEB">
        <w:rPr>
          <w:rFonts w:eastAsiaTheme="minorEastAsia"/>
          <w:lang w:val="fr-FR"/>
        </w:rPr>
        <w:t>. Presses de l'Université du Québec.</w:t>
      </w:r>
    </w:p>
    <w:p w14:paraId="65D5FDCE" w14:textId="7FCCF418" w:rsidR="00540D3F" w:rsidRPr="00E60D28" w:rsidRDefault="00540D3F" w:rsidP="00540D3F">
      <w:pPr>
        <w:pStyle w:val="Paragraphedeliste"/>
        <w:numPr>
          <w:ilvl w:val="0"/>
          <w:numId w:val="7"/>
        </w:numPr>
        <w:rPr>
          <w:rFonts w:eastAsiaTheme="minorEastAsia"/>
          <w:lang w:val="en-US"/>
        </w:rPr>
      </w:pPr>
      <w:r w:rsidRPr="00E60D28">
        <w:rPr>
          <w:rFonts w:eastAsiaTheme="minorEastAsia"/>
          <w:lang w:val="en-US"/>
        </w:rPr>
        <w:t xml:space="preserve">Van </w:t>
      </w:r>
      <w:proofErr w:type="spellStart"/>
      <w:r w:rsidRPr="00E60D28">
        <w:rPr>
          <w:rFonts w:eastAsiaTheme="minorEastAsia"/>
          <w:lang w:val="en-US"/>
        </w:rPr>
        <w:t>Zijl</w:t>
      </w:r>
      <w:proofErr w:type="spellEnd"/>
      <w:r w:rsidRPr="00E60D28">
        <w:rPr>
          <w:rFonts w:eastAsiaTheme="minorEastAsia"/>
          <w:lang w:val="en-US"/>
        </w:rPr>
        <w:t xml:space="preserve">, A., Van Loon, M. et Ten Cate, O. (2018). </w:t>
      </w:r>
      <w:r w:rsidRPr="00E569CA">
        <w:rPr>
          <w:rFonts w:eastAsiaTheme="minorEastAsia"/>
          <w:lang w:val="en-US"/>
        </w:rPr>
        <w:t>Case-based clinical reasoning in practice. </w:t>
      </w:r>
      <w:r w:rsidRPr="00E60D28">
        <w:rPr>
          <w:rFonts w:eastAsiaTheme="minorEastAsia"/>
        </w:rPr>
        <w:t xml:space="preserve">Dans </w:t>
      </w:r>
      <w:proofErr w:type="spellStart"/>
      <w:r w:rsidRPr="00E60D28">
        <w:rPr>
          <w:rStyle w:val="normaltextrun"/>
          <w:rFonts w:eastAsiaTheme="minorEastAsia"/>
          <w:color w:val="000000" w:themeColor="text1"/>
        </w:rPr>
        <w:t>Dans</w:t>
      </w:r>
      <w:proofErr w:type="spellEnd"/>
      <w:r w:rsidRPr="00E60D28">
        <w:rPr>
          <w:rStyle w:val="normaltextrun"/>
          <w:rFonts w:eastAsiaTheme="minorEastAsia"/>
          <w:color w:val="000000" w:themeColor="text1"/>
        </w:rPr>
        <w:t xml:space="preserve"> </w:t>
      </w:r>
      <w:r w:rsidR="00E60D28" w:rsidRPr="00E60D28">
        <w:rPr>
          <w:rStyle w:val="normaltextrun"/>
          <w:rFonts w:eastAsiaTheme="minorEastAsia"/>
          <w:color w:val="000000" w:themeColor="text1"/>
        </w:rPr>
        <w:t xml:space="preserve">O. </w:t>
      </w:r>
      <w:proofErr w:type="spellStart"/>
      <w:r w:rsidR="00E60D28" w:rsidRPr="00E60D28">
        <w:rPr>
          <w:rStyle w:val="normaltextrun"/>
          <w:rFonts w:eastAsiaTheme="minorEastAsia"/>
          <w:color w:val="000000" w:themeColor="text1"/>
        </w:rPr>
        <w:t>Ten</w:t>
      </w:r>
      <w:proofErr w:type="spellEnd"/>
      <w:r w:rsidR="00E60D28" w:rsidRPr="00E60D28">
        <w:rPr>
          <w:rStyle w:val="normaltextrun"/>
          <w:rFonts w:eastAsiaTheme="minorEastAsia"/>
          <w:color w:val="000000" w:themeColor="text1"/>
        </w:rPr>
        <w:t xml:space="preserve"> </w:t>
      </w:r>
      <w:proofErr w:type="spellStart"/>
      <w:r w:rsidRPr="00E60D28">
        <w:rPr>
          <w:rStyle w:val="normaltextrun"/>
          <w:rFonts w:eastAsiaTheme="minorEastAsia"/>
          <w:color w:val="000000" w:themeColor="text1"/>
        </w:rPr>
        <w:t>Cate</w:t>
      </w:r>
      <w:proofErr w:type="spellEnd"/>
      <w:r w:rsidRPr="00E60D28">
        <w:rPr>
          <w:rStyle w:val="normaltextrun"/>
          <w:rFonts w:eastAsiaTheme="minorEastAsia"/>
          <w:color w:val="000000" w:themeColor="text1"/>
        </w:rPr>
        <w:t xml:space="preserve">, </w:t>
      </w:r>
      <w:r w:rsidR="00E60D28" w:rsidRPr="00E60D28">
        <w:rPr>
          <w:rStyle w:val="normaltextrun"/>
          <w:rFonts w:eastAsiaTheme="minorEastAsia"/>
          <w:color w:val="000000" w:themeColor="text1"/>
        </w:rPr>
        <w:t>E. J. F. M.</w:t>
      </w:r>
      <w:r w:rsidRPr="00E60D28">
        <w:rPr>
          <w:rStyle w:val="normaltextrun"/>
          <w:rFonts w:eastAsiaTheme="minorEastAsia"/>
          <w:color w:val="000000" w:themeColor="text1"/>
        </w:rPr>
        <w:t xml:space="preserve"> </w:t>
      </w:r>
      <w:proofErr w:type="spellStart"/>
      <w:r w:rsidRPr="00E60D28">
        <w:rPr>
          <w:rStyle w:val="normaltextrun"/>
          <w:rFonts w:eastAsiaTheme="minorEastAsia"/>
          <w:color w:val="000000" w:themeColor="text1"/>
        </w:rPr>
        <w:t>Custers</w:t>
      </w:r>
      <w:proofErr w:type="spellEnd"/>
      <w:r w:rsidRPr="00E60D28">
        <w:rPr>
          <w:rStyle w:val="normaltextrun"/>
          <w:rFonts w:eastAsiaTheme="minorEastAsia"/>
          <w:color w:val="000000" w:themeColor="text1"/>
        </w:rPr>
        <w:t xml:space="preserve"> et </w:t>
      </w:r>
      <w:r w:rsidR="00E60D28" w:rsidRPr="00E60D28">
        <w:rPr>
          <w:rStyle w:val="normaltextrun"/>
          <w:rFonts w:eastAsiaTheme="minorEastAsia"/>
          <w:color w:val="000000" w:themeColor="text1"/>
        </w:rPr>
        <w:t xml:space="preserve">S. J. </w:t>
      </w:r>
      <w:proofErr w:type="spellStart"/>
      <w:r w:rsidRPr="00E60D28">
        <w:rPr>
          <w:rStyle w:val="normaltextrun"/>
          <w:rFonts w:eastAsiaTheme="minorEastAsia"/>
          <w:color w:val="000000" w:themeColor="text1"/>
        </w:rPr>
        <w:t>Durning</w:t>
      </w:r>
      <w:proofErr w:type="spellEnd"/>
      <w:r w:rsidR="00E60D28" w:rsidRPr="00E60D28">
        <w:rPr>
          <w:rStyle w:val="normaltextrun"/>
          <w:rFonts w:eastAsiaTheme="minorEastAsia"/>
          <w:color w:val="000000" w:themeColor="text1"/>
        </w:rPr>
        <w:t xml:space="preserve"> </w:t>
      </w:r>
      <w:r w:rsidRPr="00E60D28">
        <w:rPr>
          <w:rStyle w:val="normaltextrun"/>
          <w:rFonts w:eastAsiaTheme="minorEastAsia"/>
          <w:color w:val="000000" w:themeColor="text1"/>
        </w:rPr>
        <w:t>(</w:t>
      </w:r>
      <w:proofErr w:type="spellStart"/>
      <w:r w:rsidRPr="00E60D28">
        <w:rPr>
          <w:rStyle w:val="normaltextrun"/>
          <w:rFonts w:eastAsiaTheme="minorEastAsia"/>
          <w:color w:val="000000" w:themeColor="text1"/>
        </w:rPr>
        <w:t>dir</w:t>
      </w:r>
      <w:proofErr w:type="spellEnd"/>
      <w:r w:rsidRPr="00E60D28">
        <w:rPr>
          <w:rStyle w:val="normaltextrun"/>
          <w:rFonts w:eastAsiaTheme="minorEastAsia"/>
          <w:color w:val="000000" w:themeColor="text1"/>
        </w:rPr>
        <w:t xml:space="preserve">.). </w:t>
      </w:r>
      <w:r w:rsidRPr="00E60D28">
        <w:rPr>
          <w:rFonts w:eastAsiaTheme="minorEastAsia"/>
          <w:i/>
          <w:iCs/>
          <w:lang w:val="en-US"/>
        </w:rPr>
        <w:t>Principles and practice of case-based clinical reasoning education: A method for preclinical students</w:t>
      </w:r>
      <w:r w:rsidRPr="00E60D28">
        <w:rPr>
          <w:rFonts w:eastAsiaTheme="minorEastAsia"/>
          <w:lang w:val="en-US"/>
        </w:rPr>
        <w:t xml:space="preserve"> </w:t>
      </w:r>
      <w:r w:rsidRPr="00E60D28">
        <w:rPr>
          <w:rStyle w:val="normaltextrun"/>
          <w:rFonts w:eastAsiaTheme="minorEastAsia"/>
          <w:color w:val="000000" w:themeColor="text1"/>
          <w:lang w:val="en-US"/>
        </w:rPr>
        <w:t>(vol. 15, p. 75-83). Springer Open</w:t>
      </w:r>
    </w:p>
    <w:p w14:paraId="1CD9C127" w14:textId="779F7DC3" w:rsidR="00914D60" w:rsidRPr="00B81008" w:rsidRDefault="00914D60" w:rsidP="00C95EE0">
      <w:pPr>
        <w:pStyle w:val="Paragraphedeliste"/>
        <w:numPr>
          <w:ilvl w:val="0"/>
          <w:numId w:val="7"/>
        </w:numPr>
        <w:spacing w:after="200" w:line="276" w:lineRule="auto"/>
        <w:rPr>
          <w:rFonts w:eastAsiaTheme="minorEastAsia"/>
          <w:color w:val="000000" w:themeColor="text1"/>
        </w:rPr>
      </w:pPr>
      <w:r w:rsidRPr="00B81008">
        <w:rPr>
          <w:rFonts w:eastAsiaTheme="minorEastAsia"/>
          <w:color w:val="000000" w:themeColor="text1"/>
          <w:lang w:val="fr-FR"/>
        </w:rPr>
        <w:t>Place à la jeunesse (</w:t>
      </w:r>
      <w:r w:rsidR="00E60D28" w:rsidRPr="00B81008">
        <w:rPr>
          <w:rFonts w:eastAsiaTheme="minorEastAsia"/>
          <w:color w:val="000000" w:themeColor="text1"/>
          <w:lang w:val="fr-FR"/>
        </w:rPr>
        <w:t>2018</w:t>
      </w:r>
      <w:r w:rsidRPr="00B81008">
        <w:rPr>
          <w:rFonts w:eastAsiaTheme="minorEastAsia"/>
          <w:color w:val="000000" w:themeColor="text1"/>
          <w:lang w:val="fr-FR"/>
        </w:rPr>
        <w:t>).</w:t>
      </w:r>
      <w:r w:rsidRPr="00B81008">
        <w:rPr>
          <w:rFonts w:eastAsiaTheme="minorEastAsia"/>
          <w:b/>
          <w:color w:val="000000" w:themeColor="text1"/>
          <w:lang w:val="fr-FR"/>
        </w:rPr>
        <w:t xml:space="preserve"> </w:t>
      </w:r>
      <w:r w:rsidRPr="00B81008">
        <w:rPr>
          <w:rFonts w:eastAsiaTheme="minorEastAsia"/>
          <w:i/>
          <w:iCs/>
          <w:color w:val="000000" w:themeColor="text1"/>
          <w:lang w:val="fr-FR"/>
        </w:rPr>
        <w:t xml:space="preserve">Guide </w:t>
      </w:r>
      <w:r w:rsidR="00E60D28" w:rsidRPr="00B81008">
        <w:rPr>
          <w:rFonts w:eastAsiaTheme="minorEastAsia"/>
          <w:i/>
          <w:iCs/>
          <w:color w:val="000000" w:themeColor="text1"/>
          <w:lang w:val="fr-FR"/>
        </w:rPr>
        <w:t>à la</w:t>
      </w:r>
      <w:r w:rsidRPr="00B81008">
        <w:rPr>
          <w:rFonts w:eastAsiaTheme="minorEastAsia"/>
          <w:i/>
          <w:iCs/>
          <w:color w:val="000000" w:themeColor="text1"/>
          <w:lang w:val="fr-FR"/>
        </w:rPr>
        <w:t xml:space="preserve"> résolution de cas </w:t>
      </w:r>
      <w:r w:rsidRPr="00B81008">
        <w:rPr>
          <w:rFonts w:eastAsiaTheme="minorEastAsia"/>
          <w:color w:val="000000" w:themeColor="text1"/>
          <w:lang w:val="fr-FR"/>
        </w:rPr>
        <w:t>[document inédit]. Jeux du commerce Ottawa</w:t>
      </w:r>
      <w:r w:rsidR="006805A7" w:rsidRPr="00B81008">
        <w:rPr>
          <w:rFonts w:eastAsiaTheme="minorEastAsia"/>
          <w:color w:val="000000" w:themeColor="text1"/>
          <w:lang w:val="fr-FR"/>
        </w:rPr>
        <w:t>.</w:t>
      </w:r>
    </w:p>
    <w:p w14:paraId="68D3A68B" w14:textId="77777777" w:rsidR="00914D60" w:rsidRPr="00B81008" w:rsidRDefault="00936DCA" w:rsidP="00914D60">
      <w:pPr>
        <w:pStyle w:val="Paragraphedeliste"/>
        <w:spacing w:after="200" w:line="276" w:lineRule="auto"/>
        <w:rPr>
          <w:rStyle w:val="eop"/>
          <w:rFonts w:eastAsiaTheme="minorEastAsia"/>
          <w:color w:val="000000" w:themeColor="text1"/>
        </w:rPr>
      </w:pPr>
      <w:hyperlink r:id="rId43">
        <w:r w:rsidR="00914D60" w:rsidRPr="00B81008">
          <w:rPr>
            <w:rStyle w:val="Hyperlien"/>
            <w:rFonts w:eastAsiaTheme="minorEastAsia"/>
          </w:rPr>
          <w:t>https://sites.telfer.uottawa.ca/placealajeunesse/files/2018/10/Guide-Re%CC%81solution-de-cas-2018.pdf</w:t>
        </w:r>
      </w:hyperlink>
    </w:p>
    <w:p w14:paraId="63ED327C" w14:textId="494069F0" w:rsidR="00914D60" w:rsidRPr="005D15AA" w:rsidRDefault="00914D60" w:rsidP="00C95EE0">
      <w:pPr>
        <w:pStyle w:val="Paragraphedeliste"/>
        <w:numPr>
          <w:ilvl w:val="0"/>
          <w:numId w:val="7"/>
        </w:numPr>
        <w:rPr>
          <w:rFonts w:eastAsiaTheme="minorEastAsia"/>
          <w:lang w:val="fr-FR"/>
        </w:rPr>
      </w:pPr>
      <w:r w:rsidRPr="005D15AA">
        <w:rPr>
          <w:rFonts w:eastAsiaTheme="minorEastAsia"/>
          <w:lang w:val="fr-FR"/>
        </w:rPr>
        <w:t>De Billy, C. (</w:t>
      </w:r>
      <w:proofErr w:type="spellStart"/>
      <w:r w:rsidRPr="005D15AA">
        <w:rPr>
          <w:rFonts w:eastAsiaTheme="minorEastAsia"/>
          <w:lang w:val="fr-FR"/>
        </w:rPr>
        <w:t>n.d</w:t>
      </w:r>
      <w:proofErr w:type="spellEnd"/>
      <w:r w:rsidRPr="005D15AA">
        <w:rPr>
          <w:rFonts w:eastAsiaTheme="minorEastAsia"/>
          <w:lang w:val="fr-FR"/>
        </w:rPr>
        <w:t xml:space="preserve">.). </w:t>
      </w:r>
      <w:r w:rsidRPr="005D15AA">
        <w:rPr>
          <w:rFonts w:eastAsiaTheme="minorEastAsia"/>
          <w:i/>
          <w:iCs/>
          <w:lang w:val="fr-FR"/>
        </w:rPr>
        <w:t>Méthode d’analyse de cas – Consignes pour les étudiants.</w:t>
      </w:r>
      <w:r w:rsidRPr="005D15AA">
        <w:rPr>
          <w:rFonts w:eastAsiaTheme="minorEastAsia"/>
          <w:lang w:val="fr-FR"/>
        </w:rPr>
        <w:t xml:space="preserve"> Faculté des sciences de l’administration, Université Laval. </w:t>
      </w:r>
      <w:hyperlink r:id="rId44" w:history="1">
        <w:r w:rsidR="005D15AA" w:rsidRPr="005D15AA">
          <w:rPr>
            <w:rStyle w:val="Hyperlien"/>
            <w:rFonts w:eastAsiaTheme="minorEastAsia"/>
            <w:lang w:val="fr-FR"/>
          </w:rPr>
          <w:t>https://www.enseigner.ulaval.ca/sites/default/files/26-consigne_etudiants_cas_c_de_billy.pdf</w:t>
        </w:r>
      </w:hyperlink>
    </w:p>
    <w:p w14:paraId="1DB6A926" w14:textId="51B082FE" w:rsidR="00914D60" w:rsidRPr="005D15AA" w:rsidRDefault="00914D60" w:rsidP="00C95EE0">
      <w:pPr>
        <w:pStyle w:val="Paragraphedeliste"/>
        <w:numPr>
          <w:ilvl w:val="0"/>
          <w:numId w:val="7"/>
        </w:numPr>
        <w:rPr>
          <w:rFonts w:eastAsiaTheme="minorEastAsia"/>
          <w:lang w:val="fr-FR"/>
        </w:rPr>
      </w:pPr>
      <w:r w:rsidRPr="005D15AA">
        <w:rPr>
          <w:rFonts w:eastAsiaTheme="minorEastAsia"/>
          <w:lang w:val="fr-FR"/>
        </w:rPr>
        <w:t xml:space="preserve">Ordre des </w:t>
      </w:r>
      <w:r w:rsidR="005D15AA" w:rsidRPr="005D15AA">
        <w:rPr>
          <w:rFonts w:eastAsiaTheme="minorEastAsia"/>
          <w:lang w:val="fr-FR"/>
        </w:rPr>
        <w:t>p</w:t>
      </w:r>
      <w:r w:rsidRPr="005D15AA">
        <w:rPr>
          <w:rFonts w:eastAsiaTheme="minorEastAsia"/>
          <w:lang w:val="fr-FR"/>
        </w:rPr>
        <w:t xml:space="preserve">sychoéducateurs et </w:t>
      </w:r>
      <w:r w:rsidR="005D15AA" w:rsidRPr="005D15AA">
        <w:rPr>
          <w:rFonts w:eastAsiaTheme="minorEastAsia"/>
          <w:lang w:val="fr-FR"/>
        </w:rPr>
        <w:t>p</w:t>
      </w:r>
      <w:r w:rsidRPr="005D15AA">
        <w:rPr>
          <w:rFonts w:eastAsiaTheme="minorEastAsia"/>
          <w:lang w:val="fr-FR"/>
        </w:rPr>
        <w:t xml:space="preserve">sychoéducatrices du Québec. (2014). </w:t>
      </w:r>
      <w:r w:rsidRPr="005D15AA">
        <w:rPr>
          <w:rFonts w:eastAsiaTheme="minorEastAsia"/>
          <w:i/>
          <w:iCs/>
          <w:lang w:val="fr-FR"/>
        </w:rPr>
        <w:t>L’évaluation psychoéduc</w:t>
      </w:r>
      <w:r w:rsidR="005D15AA" w:rsidRPr="005D15AA">
        <w:rPr>
          <w:rFonts w:eastAsiaTheme="minorEastAsia"/>
          <w:i/>
          <w:iCs/>
          <w:lang w:val="fr-FR"/>
        </w:rPr>
        <w:t>a</w:t>
      </w:r>
      <w:r w:rsidRPr="005D15AA">
        <w:rPr>
          <w:rFonts w:eastAsiaTheme="minorEastAsia"/>
          <w:i/>
          <w:iCs/>
          <w:lang w:val="fr-FR"/>
        </w:rPr>
        <w:t>tive de la personne en difficulté d’adaptation. Lignes directrices.</w:t>
      </w:r>
      <w:r w:rsidRPr="005D15AA">
        <w:rPr>
          <w:rFonts w:eastAsiaTheme="minorEastAsia"/>
          <w:lang w:val="fr-FR"/>
        </w:rPr>
        <w:t xml:space="preserve"> Montréal. </w:t>
      </w:r>
    </w:p>
    <w:p w14:paraId="0383D214" w14:textId="77777777" w:rsidR="00914D60" w:rsidRPr="000D02FB" w:rsidRDefault="00914D60" w:rsidP="00914D60">
      <w:pPr>
        <w:pStyle w:val="Paragraphedeliste"/>
        <w:jc w:val="both"/>
        <w:rPr>
          <w:rFonts w:eastAsiaTheme="minorEastAsia"/>
          <w:sz w:val="24"/>
          <w:szCs w:val="24"/>
          <w:lang w:val="fr-FR"/>
        </w:rPr>
      </w:pPr>
    </w:p>
    <w:p w14:paraId="731EF060" w14:textId="77777777" w:rsidR="00914D60" w:rsidRPr="000D02FB" w:rsidRDefault="00914D60" w:rsidP="00914D60">
      <w:pPr>
        <w:jc w:val="both"/>
        <w:rPr>
          <w:rStyle w:val="normaltextrun"/>
          <w:rFonts w:eastAsia="Calibri" w:cs="Calibri"/>
          <w:color w:val="000000" w:themeColor="text1"/>
          <w:lang w:val="fr-FR"/>
        </w:rPr>
      </w:pPr>
    </w:p>
    <w:p w14:paraId="04F88C0A" w14:textId="77777777" w:rsidR="00914D60" w:rsidRPr="000D02FB" w:rsidRDefault="00914D60" w:rsidP="00914D60">
      <w:pPr>
        <w:jc w:val="both"/>
        <w:rPr>
          <w:rStyle w:val="normaltextrun"/>
          <w:rFonts w:eastAsia="Calibri" w:cs="Calibri"/>
          <w:color w:val="000000" w:themeColor="text1"/>
          <w:lang w:val="fr-FR"/>
        </w:rPr>
      </w:pPr>
    </w:p>
    <w:p w14:paraId="4E21042B" w14:textId="77777777" w:rsidR="00914D60" w:rsidRPr="000D02FB" w:rsidRDefault="00914D60" w:rsidP="00914D60">
      <w:pPr>
        <w:rPr>
          <w:rStyle w:val="eop"/>
          <w:rFonts w:cs="Calibri"/>
          <w:color w:val="000000" w:themeColor="text1"/>
        </w:rPr>
      </w:pPr>
    </w:p>
    <w:p w14:paraId="15E14C99" w14:textId="77777777" w:rsidR="00914D60" w:rsidRPr="000D02FB" w:rsidRDefault="00914D60" w:rsidP="00503DA4">
      <w:pPr>
        <w:pStyle w:val="Paragraphe"/>
      </w:pPr>
    </w:p>
    <w:sectPr w:rsidR="00914D60" w:rsidRPr="000D02FB" w:rsidSect="0061040C">
      <w:footerReference w:type="first" r:id="rId45"/>
      <w:pgSz w:w="12240" w:h="15840"/>
      <w:pgMar w:top="1418" w:right="1418" w:bottom="141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7E4D1" w14:textId="77777777" w:rsidR="00936DCA" w:rsidRDefault="00936DCA">
      <w:r>
        <w:separator/>
      </w:r>
    </w:p>
  </w:endnote>
  <w:endnote w:type="continuationSeparator" w:id="0">
    <w:p w14:paraId="15B1DC45" w14:textId="77777777" w:rsidR="00936DCA" w:rsidRDefault="00936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verpass">
    <w:altName w:val="Calibri"/>
    <w:panose1 w:val="020B0604020202020204"/>
    <w:charset w:val="4D"/>
    <w:family w:val="auto"/>
    <w:pitch w:val="variable"/>
    <w:sig w:usb0="00000003" w:usb1="00000020"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verpass ExtraLight">
    <w:altName w:val="Calibri"/>
    <w:panose1 w:val="020B0604020202020204"/>
    <w:charset w:val="00"/>
    <w:family w:val="auto"/>
    <w:pitch w:val="variable"/>
    <w:sig w:usb0="00000007" w:usb1="00000020" w:usb2="00000000" w:usb3="00000000" w:csb0="00000093" w:csb1="00000000"/>
  </w:font>
  <w:font w:name="Overpass Light">
    <w:altName w:val="Calibri"/>
    <w:panose1 w:val="020B0604020202020204"/>
    <w:charset w:val="00"/>
    <w:family w:val="auto"/>
    <w:pitch w:val="variable"/>
    <w:sig w:usb0="00000007" w:usb1="00000020" w:usb2="00000000" w:usb3="00000000" w:csb0="00000093"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963973"/>
      <w:docPartObj>
        <w:docPartGallery w:val="Page Numbers (Bottom of Page)"/>
        <w:docPartUnique/>
      </w:docPartObj>
    </w:sdtPr>
    <w:sdtEndPr/>
    <w:sdtContent>
      <w:sdt>
        <w:sdtPr>
          <w:id w:val="-1769616900"/>
          <w:docPartObj>
            <w:docPartGallery w:val="Page Numbers (Top of Page)"/>
            <w:docPartUnique/>
          </w:docPartObj>
        </w:sdtPr>
        <w:sdtEndPr/>
        <w:sdtContent>
          <w:p w14:paraId="27DD4C77" w14:textId="21F37A5B" w:rsidR="001D5104" w:rsidRPr="00BC3D42" w:rsidRDefault="008A2430" w:rsidP="00BC3D42">
            <w:pPr>
              <w:pStyle w:val="Piedpage"/>
              <w:tabs>
                <w:tab w:val="right" w:pos="9356"/>
              </w:tabs>
            </w:pPr>
            <w:r>
              <w:t xml:space="preserve">Titre </w:t>
            </w:r>
            <w:r w:rsidR="00BC3D42" w:rsidRPr="00D242E9">
              <w:t>du document</w:t>
            </w:r>
            <w:r w:rsidR="00BC3D42">
              <w:tab/>
            </w:r>
            <w:r w:rsidR="00BC3D42" w:rsidRPr="00D242E9">
              <w:rPr>
                <w:lang w:val="fr-FR"/>
              </w:rPr>
              <w:t xml:space="preserve">Page </w:t>
            </w:r>
            <w:r w:rsidR="00BC3D42" w:rsidRPr="00D242E9">
              <w:rPr>
                <w:b/>
                <w:bCs w:val="0"/>
              </w:rPr>
              <w:fldChar w:fldCharType="begin"/>
            </w:r>
            <w:r w:rsidR="00BC3D42" w:rsidRPr="00D242E9">
              <w:rPr>
                <w:b/>
              </w:rPr>
              <w:instrText>PAGE</w:instrText>
            </w:r>
            <w:r w:rsidR="00BC3D42" w:rsidRPr="00D242E9">
              <w:rPr>
                <w:b/>
                <w:bCs w:val="0"/>
              </w:rPr>
              <w:fldChar w:fldCharType="separate"/>
            </w:r>
            <w:r w:rsidR="00BC3D42">
              <w:rPr>
                <w:b/>
              </w:rPr>
              <w:t>3</w:t>
            </w:r>
            <w:r w:rsidR="00BC3D42" w:rsidRPr="00D242E9">
              <w:rPr>
                <w:b/>
                <w:bCs w:val="0"/>
              </w:rPr>
              <w:fldChar w:fldCharType="end"/>
            </w:r>
            <w:r w:rsidR="00BC3D42" w:rsidRPr="00D242E9">
              <w:rPr>
                <w:lang w:val="fr-FR"/>
              </w:rPr>
              <w:t xml:space="preserve"> sur </w:t>
            </w:r>
            <w:r w:rsidR="00BC3D42" w:rsidRPr="00D242E9">
              <w:rPr>
                <w:b/>
                <w:bCs w:val="0"/>
              </w:rPr>
              <w:fldChar w:fldCharType="begin"/>
            </w:r>
            <w:r w:rsidR="00BC3D42" w:rsidRPr="00D242E9">
              <w:rPr>
                <w:b/>
              </w:rPr>
              <w:instrText>NUMPAGES</w:instrText>
            </w:r>
            <w:r w:rsidR="00BC3D42" w:rsidRPr="00D242E9">
              <w:rPr>
                <w:b/>
                <w:bCs w:val="0"/>
              </w:rPr>
              <w:fldChar w:fldCharType="separate"/>
            </w:r>
            <w:r w:rsidR="00BC3D42">
              <w:rPr>
                <w:b/>
              </w:rPr>
              <w:t>6</w:t>
            </w:r>
            <w:r w:rsidR="00BC3D42" w:rsidRPr="00D242E9">
              <w:rPr>
                <w:b/>
                <w:bCs w:val="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6EA5" w14:textId="44EEF253" w:rsidR="0007277D" w:rsidRPr="0037796B" w:rsidRDefault="0037796B" w:rsidP="0037796B">
    <w:pPr>
      <w:pStyle w:val="Pieddepage"/>
      <w:spacing w:before="20"/>
    </w:pPr>
    <w:r>
      <w:drawing>
        <wp:inline distT="0" distB="0" distL="0" distR="0" wp14:anchorId="1DD323F6" wp14:editId="37F8EA1A">
          <wp:extent cx="7772400" cy="1426464"/>
          <wp:effectExtent l="0" t="0" r="0" b="254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ande_identitaire_Wor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2646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verpass ExtraLight" w:eastAsia="Times New Roman" w:hAnsi="Overpass ExtraLight" w:cs="Times New Roman"/>
        <w:noProof/>
        <w:color w:val="595959" w:themeColor="text1" w:themeTint="A6"/>
        <w:sz w:val="20"/>
        <w:szCs w:val="20"/>
        <w:lang w:val="fr-CA" w:eastAsia="fr-FR"/>
      </w:rPr>
      <w:id w:val="302357262"/>
      <w:docPartObj>
        <w:docPartGallery w:val="Page Numbers (Bottom of Page)"/>
        <w:docPartUnique/>
      </w:docPartObj>
    </w:sdtPr>
    <w:sdtEndPr>
      <w:rPr>
        <w:color w:val="595959"/>
      </w:rPr>
    </w:sdtEndPr>
    <w:sdtContent>
      <w:sdt>
        <w:sdtPr>
          <w:rPr>
            <w:rFonts w:ascii="Overpass ExtraLight" w:eastAsia="Times New Roman" w:hAnsi="Overpass ExtraLight" w:cs="Times New Roman"/>
            <w:noProof/>
            <w:color w:val="595959" w:themeColor="text1" w:themeTint="A6"/>
            <w:sz w:val="20"/>
            <w:szCs w:val="20"/>
            <w:lang w:val="fr-CA" w:eastAsia="fr-FR"/>
          </w:rPr>
          <w:id w:val="-1241942967"/>
          <w:docPartObj>
            <w:docPartGallery w:val="Page Numbers (Top of Page)"/>
            <w:docPartUnique/>
          </w:docPartObj>
        </w:sdtPr>
        <w:sdtEndPr>
          <w:rPr>
            <w:color w:val="595959"/>
          </w:rPr>
        </w:sdtEndPr>
        <w:sdtContent>
          <w:p w14:paraId="7B30A8C2" w14:textId="0C94A665" w:rsidR="007D400C" w:rsidRPr="00067C71" w:rsidRDefault="007D400C" w:rsidP="007D400C">
            <w:pPr>
              <w:pStyle w:val="Sansinterligne"/>
              <w:rPr>
                <w:sz w:val="18"/>
                <w:szCs w:val="18"/>
              </w:rPr>
            </w:pPr>
          </w:p>
          <w:sdt>
            <w:sdtPr>
              <w:id w:val="-1815863308"/>
              <w:docPartObj>
                <w:docPartGallery w:val="Page Numbers (Bottom of Page)"/>
                <w:docPartUnique/>
              </w:docPartObj>
            </w:sdtPr>
            <w:sdtEndPr/>
            <w:sdtContent>
              <w:sdt>
                <w:sdtPr>
                  <w:id w:val="585120476"/>
                  <w:docPartObj>
                    <w:docPartGallery w:val="Page Numbers (Top of Page)"/>
                    <w:docPartUnique/>
                  </w:docPartObj>
                </w:sdtPr>
                <w:sdtEndPr/>
                <w:sdtContent>
                  <w:p w14:paraId="3FBD19C8" w14:textId="085CF9B6" w:rsidR="0007277D" w:rsidRPr="00BC3D42" w:rsidRDefault="00E569CA" w:rsidP="00B82553">
                    <w:pPr>
                      <w:pStyle w:val="Piedpage"/>
                      <w:tabs>
                        <w:tab w:val="right" w:pos="9356"/>
                      </w:tabs>
                    </w:pPr>
                    <w:r w:rsidRPr="00E569CA">
                      <w:t>Guide d’accompagnement à la méthode des cas en psychoéducation</w:t>
                    </w:r>
                    <w:r>
                      <w:tab/>
                    </w:r>
                    <w:r w:rsidR="008A22D4">
                      <w:t xml:space="preserve">  </w:t>
                    </w:r>
                    <w:r w:rsidRPr="00D242E9">
                      <w:rPr>
                        <w:lang w:val="fr-FR"/>
                      </w:rPr>
                      <w:t xml:space="preserve">Page </w:t>
                    </w:r>
                    <w:r w:rsidRPr="00D242E9">
                      <w:rPr>
                        <w:b/>
                        <w:bCs w:val="0"/>
                      </w:rPr>
                      <w:fldChar w:fldCharType="begin"/>
                    </w:r>
                    <w:r w:rsidRPr="00D242E9">
                      <w:rPr>
                        <w:b/>
                      </w:rPr>
                      <w:instrText>PAGE</w:instrText>
                    </w:r>
                    <w:r w:rsidRPr="00D242E9">
                      <w:rPr>
                        <w:b/>
                        <w:bCs w:val="0"/>
                      </w:rPr>
                      <w:fldChar w:fldCharType="separate"/>
                    </w:r>
                    <w:r>
                      <w:rPr>
                        <w:b/>
                        <w:bCs w:val="0"/>
                      </w:rPr>
                      <w:t>9</w:t>
                    </w:r>
                    <w:r w:rsidRPr="00D242E9">
                      <w:rPr>
                        <w:b/>
                        <w:bCs w:val="0"/>
                      </w:rPr>
                      <w:fldChar w:fldCharType="end"/>
                    </w:r>
                    <w:r w:rsidRPr="00D242E9">
                      <w:rPr>
                        <w:lang w:val="fr-FR"/>
                      </w:rPr>
                      <w:t xml:space="preserve"> sur </w:t>
                    </w:r>
                    <w:r w:rsidRPr="00D242E9">
                      <w:rPr>
                        <w:b/>
                        <w:bCs w:val="0"/>
                      </w:rPr>
                      <w:fldChar w:fldCharType="begin"/>
                    </w:r>
                    <w:r w:rsidRPr="00D242E9">
                      <w:rPr>
                        <w:b/>
                      </w:rPr>
                      <w:instrText>NUMPAGES</w:instrText>
                    </w:r>
                    <w:r w:rsidRPr="00D242E9">
                      <w:rPr>
                        <w:b/>
                        <w:bCs w:val="0"/>
                      </w:rPr>
                      <w:fldChar w:fldCharType="separate"/>
                    </w:r>
                    <w:r>
                      <w:rPr>
                        <w:b/>
                        <w:bCs w:val="0"/>
                      </w:rPr>
                      <w:t>10</w:t>
                    </w:r>
                    <w:r w:rsidRPr="00D242E9">
                      <w:rPr>
                        <w:b/>
                        <w:bCs w:val="0"/>
                      </w:rPr>
                      <w:fldChar w:fldCharType="end"/>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86E07" w14:textId="77777777" w:rsidR="0007277D" w:rsidRDefault="0007277D" w:rsidP="0007277D">
    <w:pPr>
      <w:pStyle w:val="Pieddepage"/>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verpass ExtraLight" w:eastAsia="Times New Roman" w:hAnsi="Overpass ExtraLight" w:cs="Times New Roman"/>
        <w:noProof/>
        <w:color w:val="595959" w:themeColor="text1" w:themeTint="A6"/>
        <w:sz w:val="20"/>
        <w:szCs w:val="20"/>
        <w:lang w:val="fr-CA" w:eastAsia="fr-FR"/>
      </w:rPr>
      <w:id w:val="-597252730"/>
      <w:docPartObj>
        <w:docPartGallery w:val="Page Numbers (Bottom of Page)"/>
        <w:docPartUnique/>
      </w:docPartObj>
    </w:sdtPr>
    <w:sdtEndPr>
      <w:rPr>
        <w:color w:val="595959"/>
      </w:rPr>
    </w:sdtEndPr>
    <w:sdtContent>
      <w:sdt>
        <w:sdtPr>
          <w:rPr>
            <w:rFonts w:ascii="Overpass ExtraLight" w:eastAsia="Times New Roman" w:hAnsi="Overpass ExtraLight" w:cs="Times New Roman"/>
            <w:noProof/>
            <w:color w:val="595959" w:themeColor="text1" w:themeTint="A6"/>
            <w:sz w:val="20"/>
            <w:szCs w:val="20"/>
            <w:lang w:val="fr-CA" w:eastAsia="fr-FR"/>
          </w:rPr>
          <w:id w:val="1823313190"/>
          <w:docPartObj>
            <w:docPartGallery w:val="Page Numbers (Top of Page)"/>
            <w:docPartUnique/>
          </w:docPartObj>
        </w:sdtPr>
        <w:sdtEndPr>
          <w:rPr>
            <w:color w:val="595959"/>
          </w:rPr>
        </w:sdtEndPr>
        <w:sdtContent>
          <w:p w14:paraId="22D7CEC4" w14:textId="77777777" w:rsidR="00B51D74" w:rsidRPr="00067C71" w:rsidRDefault="00B51D74" w:rsidP="007D400C">
            <w:pPr>
              <w:pStyle w:val="Sansinterligne"/>
              <w:rPr>
                <w:sz w:val="18"/>
                <w:szCs w:val="18"/>
              </w:rPr>
            </w:pPr>
          </w:p>
          <w:sdt>
            <w:sdtPr>
              <w:id w:val="1108002872"/>
              <w:docPartObj>
                <w:docPartGallery w:val="Page Numbers (Bottom of Page)"/>
                <w:docPartUnique/>
              </w:docPartObj>
            </w:sdtPr>
            <w:sdtEndPr/>
            <w:sdtContent>
              <w:sdt>
                <w:sdtPr>
                  <w:id w:val="-2065707860"/>
                  <w:docPartObj>
                    <w:docPartGallery w:val="Page Numbers (Top of Page)"/>
                    <w:docPartUnique/>
                  </w:docPartObj>
                </w:sdtPr>
                <w:sdtEndPr/>
                <w:sdtContent>
                  <w:p w14:paraId="4C240620" w14:textId="3D8B6D3C" w:rsidR="00B51D74" w:rsidRPr="00BC3D42" w:rsidRDefault="00B51D74" w:rsidP="00C50BEE">
                    <w:pPr>
                      <w:pStyle w:val="Piedpage"/>
                      <w:tabs>
                        <w:tab w:val="right" w:pos="9356"/>
                      </w:tabs>
                      <w:jc w:val="center"/>
                    </w:pPr>
                    <w:r w:rsidRPr="00E569CA">
                      <w:t>Guide d’accompagnement à la méthode des cas en psychoéducation</w:t>
                    </w:r>
                    <w:r>
                      <w:tab/>
                      <w:t xml:space="preserve">            </w:t>
                    </w:r>
                    <w:r w:rsidR="008054AA">
                      <w:t xml:space="preserve">   </w:t>
                    </w:r>
                    <w:r>
                      <w:t xml:space="preserve"> </w:t>
                    </w:r>
                    <w:r w:rsidRPr="00D242E9">
                      <w:rPr>
                        <w:lang w:val="fr-FR"/>
                      </w:rPr>
                      <w:t xml:space="preserve">Page </w:t>
                    </w:r>
                    <w:r w:rsidRPr="00D242E9">
                      <w:rPr>
                        <w:b/>
                        <w:bCs w:val="0"/>
                      </w:rPr>
                      <w:fldChar w:fldCharType="begin"/>
                    </w:r>
                    <w:r w:rsidRPr="00D242E9">
                      <w:rPr>
                        <w:b/>
                      </w:rPr>
                      <w:instrText>PAGE</w:instrText>
                    </w:r>
                    <w:r w:rsidRPr="00D242E9">
                      <w:rPr>
                        <w:b/>
                        <w:bCs w:val="0"/>
                      </w:rPr>
                      <w:fldChar w:fldCharType="separate"/>
                    </w:r>
                    <w:r>
                      <w:rPr>
                        <w:b/>
                        <w:bCs w:val="0"/>
                      </w:rPr>
                      <w:t>9</w:t>
                    </w:r>
                    <w:r w:rsidRPr="00D242E9">
                      <w:rPr>
                        <w:b/>
                        <w:bCs w:val="0"/>
                      </w:rPr>
                      <w:fldChar w:fldCharType="end"/>
                    </w:r>
                    <w:r w:rsidRPr="00D242E9">
                      <w:rPr>
                        <w:lang w:val="fr-FR"/>
                      </w:rPr>
                      <w:t xml:space="preserve"> sur </w:t>
                    </w:r>
                    <w:r w:rsidRPr="00D242E9">
                      <w:rPr>
                        <w:b/>
                        <w:bCs w:val="0"/>
                      </w:rPr>
                      <w:fldChar w:fldCharType="begin"/>
                    </w:r>
                    <w:r w:rsidRPr="00D242E9">
                      <w:rPr>
                        <w:b/>
                      </w:rPr>
                      <w:instrText>NUMPAGES</w:instrText>
                    </w:r>
                    <w:r w:rsidRPr="00D242E9">
                      <w:rPr>
                        <w:b/>
                        <w:bCs w:val="0"/>
                      </w:rPr>
                      <w:fldChar w:fldCharType="separate"/>
                    </w:r>
                    <w:r>
                      <w:rPr>
                        <w:b/>
                        <w:bCs w:val="0"/>
                      </w:rPr>
                      <w:t>10</w:t>
                    </w:r>
                    <w:r w:rsidRPr="00D242E9">
                      <w:rPr>
                        <w:b/>
                        <w:bCs w:val="0"/>
                      </w:rPr>
                      <w:fldChar w:fldCharType="end"/>
                    </w:r>
                  </w:p>
                </w:sdtContent>
              </w:sdt>
            </w:sdtContent>
          </w:sdt>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157F" w14:textId="77777777" w:rsidR="003F00BF" w:rsidRPr="009B3F03" w:rsidRDefault="00936DCA" w:rsidP="009B3F0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0B5C5" w14:textId="77777777" w:rsidR="00936DCA" w:rsidRDefault="00936DCA">
      <w:r>
        <w:separator/>
      </w:r>
    </w:p>
  </w:footnote>
  <w:footnote w:type="continuationSeparator" w:id="0">
    <w:p w14:paraId="1F0F001A" w14:textId="77777777" w:rsidR="00936DCA" w:rsidRDefault="00936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1E96" w14:textId="2F2090B9" w:rsidR="00104C0D" w:rsidRPr="0007277D" w:rsidRDefault="003C001A" w:rsidP="003C001A">
    <w:pPr>
      <w:pStyle w:val="En-tte"/>
    </w:pPr>
    <w:r>
      <w:t>En-tête du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D7DD" w14:textId="28673620" w:rsidR="002A3DB8" w:rsidRPr="002A3DB8" w:rsidRDefault="003A175B" w:rsidP="0037796B">
    <w:pPr>
      <w:pStyle w:val="En-tte"/>
      <w:spacing w:after="20"/>
    </w:pPr>
    <w:r>
      <mc:AlternateContent>
        <mc:Choice Requires="wps">
          <w:drawing>
            <wp:anchor distT="0" distB="0" distL="114300" distR="114300" simplePos="0" relativeHeight="251660287" behindDoc="0" locked="0" layoutInCell="1" allowOverlap="1" wp14:anchorId="50AC9618" wp14:editId="29BCE21D">
              <wp:simplePos x="0" y="0"/>
              <wp:positionH relativeFrom="column">
                <wp:posOffset>-76200</wp:posOffset>
              </wp:positionH>
              <wp:positionV relativeFrom="paragraph">
                <wp:posOffset>3683000</wp:posOffset>
              </wp:positionV>
              <wp:extent cx="7835900" cy="4876800"/>
              <wp:effectExtent l="0" t="0" r="0" b="0"/>
              <wp:wrapNone/>
              <wp:docPr id="1" name="Rectangle 1"/>
              <wp:cNvGraphicFramePr/>
              <a:graphic xmlns:a="http://schemas.openxmlformats.org/drawingml/2006/main">
                <a:graphicData uri="http://schemas.microsoft.com/office/word/2010/wordprocessingShape">
                  <wps:wsp>
                    <wps:cNvSpPr/>
                    <wps:spPr>
                      <a:xfrm>
                        <a:off x="0" y="0"/>
                        <a:ext cx="7835900" cy="4876800"/>
                      </a:xfrm>
                      <a:prstGeom prst="rect">
                        <a:avLst/>
                      </a:prstGeom>
                      <a:gradFill>
                        <a:gsLst>
                          <a:gs pos="0">
                            <a:schemeClr val="tx1">
                              <a:alpha val="0"/>
                            </a:schemeClr>
                          </a:gs>
                          <a:gs pos="57000">
                            <a:schemeClr val="tx1">
                              <a:alpha val="50000"/>
                            </a:schemeClr>
                          </a:gs>
                          <a:gs pos="73000">
                            <a:schemeClr val="tx1">
                              <a:alpha val="55000"/>
                            </a:schemeClr>
                          </a:gs>
                          <a:gs pos="83000">
                            <a:schemeClr val="tx1">
                              <a:alpha val="6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5EF39" id="Rectangle 1" o:spid="_x0000_s1026" style="position:absolute;margin-left:-6pt;margin-top:290pt;width:617pt;height:384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" fillcolor="black [3213]" stroked="f" strokeweight="1pt">
              <v:fill opacity="39321f" color2="black [3213]" o:opacity2="0" colors="0 black;37356f black;47841f black;54395f black" focus="100%" type="gradient"/>
            </v:rect>
          </w:pict>
        </mc:Fallback>
      </mc:AlternateContent>
    </w:r>
    <w:r>
      <mc:AlternateContent>
        <mc:Choice Requires="wps">
          <w:drawing>
            <wp:anchor distT="0" distB="0" distL="114300" distR="114300" simplePos="0" relativeHeight="251661312" behindDoc="0" locked="0" layoutInCell="1" allowOverlap="1" wp14:anchorId="740CE7ED" wp14:editId="48C6A813">
              <wp:simplePos x="0" y="0"/>
              <wp:positionH relativeFrom="column">
                <wp:posOffset>101600</wp:posOffset>
              </wp:positionH>
              <wp:positionV relativeFrom="paragraph">
                <wp:posOffset>7366000</wp:posOffset>
              </wp:positionV>
              <wp:extent cx="7658100" cy="10033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7658100" cy="1003300"/>
                      </a:xfrm>
                      <a:prstGeom prst="rect">
                        <a:avLst/>
                      </a:prstGeom>
                      <a:noFill/>
                      <a:ln w="6350">
                        <a:noFill/>
                      </a:ln>
                    </wps:spPr>
                    <wps:txbx>
                      <w:txbxContent>
                        <w:p w14:paraId="0D265F83" w14:textId="5B6A280E" w:rsidR="00215B83" w:rsidRPr="009D2C0E" w:rsidRDefault="00215B83" w:rsidP="003A175B">
                          <w:pPr>
                            <w:spacing w:line="192" w:lineRule="auto"/>
                            <w:contextualSpacing/>
                            <w:rPr>
                              <w:b/>
                              <w:bCs w:val="0"/>
                              <w:color w:val="FFFFFF" w:themeColor="background1"/>
                              <w:sz w:val="66"/>
                              <w:szCs w:val="144"/>
                              <w14:shadow w14:blurRad="50800" w14:dist="38100" w14:dir="2700000" w14:sx="100000" w14:sy="100000" w14:kx="0" w14:ky="0" w14:algn="tl">
                                <w14:srgbClr w14:val="000000">
                                  <w14:alpha w14:val="60000"/>
                                </w14:srgbClr>
                              </w14:shadow>
                            </w:rPr>
                          </w:pPr>
                          <w:r w:rsidRPr="009D2C0E">
                            <w:rPr>
                              <w:b/>
                              <w:color w:val="FFFFFF" w:themeColor="background1"/>
                              <w:sz w:val="66"/>
                              <w:szCs w:val="144"/>
                              <w14:shadow w14:blurRad="50800" w14:dist="38100" w14:dir="2700000" w14:sx="100000" w14:sy="100000" w14:kx="0" w14:ky="0" w14:algn="tl">
                                <w14:srgbClr w14:val="000000">
                                  <w14:alpha w14:val="60000"/>
                                </w14:srgbClr>
                              </w14:shadow>
                            </w:rPr>
                            <w:t>Guide d’accompagnement</w:t>
                          </w:r>
                          <w:r w:rsidR="003A175B">
                            <w:rPr>
                              <w:b/>
                              <w:bCs w:val="0"/>
                              <w:color w:val="FFFFFF" w:themeColor="background1"/>
                              <w:sz w:val="66"/>
                              <w:szCs w:val="144"/>
                              <w14:shadow w14:blurRad="50800" w14:dist="38100" w14:dir="2700000" w14:sx="100000" w14:sy="100000" w14:kx="0" w14:ky="0" w14:algn="tl">
                                <w14:srgbClr w14:val="000000">
                                  <w14:alpha w14:val="60000"/>
                                </w14:srgbClr>
                              </w14:shadow>
                            </w:rPr>
                            <w:t xml:space="preserve"> </w:t>
                          </w:r>
                          <w:r w:rsidRPr="009D2C0E">
                            <w:rPr>
                              <w:b/>
                              <w:color w:val="FFFFFF" w:themeColor="background1"/>
                              <w:sz w:val="66"/>
                              <w:szCs w:val="144"/>
                              <w14:shadow w14:blurRad="50800" w14:dist="38100" w14:dir="2700000" w14:sx="100000" w14:sy="100000" w14:kx="0" w14:ky="0" w14:algn="tl">
                                <w14:srgbClr w14:val="000000">
                                  <w14:alpha w14:val="60000"/>
                                </w14:srgbClr>
                              </w14:shadow>
                            </w:rPr>
                            <w:t>à la méthode des cas en psychoéducati</w:t>
                          </w:r>
                          <w:r w:rsidR="009D2C0E">
                            <w:rPr>
                              <w:b/>
                              <w:color w:val="FFFFFF" w:themeColor="background1"/>
                              <w:sz w:val="66"/>
                              <w:szCs w:val="144"/>
                              <w14:shadow w14:blurRad="50800" w14:dist="38100" w14:dir="2700000" w14:sx="100000" w14:sy="100000" w14:kx="0" w14:ky="0" w14:algn="tl">
                                <w14:srgbClr w14:val="000000">
                                  <w14:alpha w14:val="60000"/>
                                </w14:srgbClr>
                              </w14:shadow>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CE7ED" id="_x0000_t202" coordsize="21600,21600" o:spt="202" path="m,l,21600r21600,l21600,xe">
              <v:stroke joinstyle="miter"/>
              <v:path gradientshapeok="t" o:connecttype="rect"/>
            </v:shapetype>
            <v:shape id="Zone de texte 2" o:spid="_x0000_s1032" type="#_x0000_t202" style="position:absolute;margin-left:8pt;margin-top:580pt;width:603pt;height: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" filled="f" stroked="f" strokeweight=".5pt">
              <v:textbox>
                <w:txbxContent>
                  <w:p w14:paraId="0D265F83" w14:textId="5B6A280E" w:rsidR="00215B83" w:rsidRPr="009D2C0E" w:rsidRDefault="00215B83" w:rsidP="003A175B">
                    <w:pPr>
                      <w:spacing w:line="192" w:lineRule="auto"/>
                      <w:contextualSpacing/>
                      <w:rPr>
                        <w:b/>
                        <w:bCs w:val="0"/>
                        <w:color w:val="FFFFFF" w:themeColor="background1"/>
                        <w:sz w:val="66"/>
                        <w:szCs w:val="144"/>
                        <w14:shadow w14:blurRad="50800" w14:dist="38100" w14:dir="2700000" w14:sx="100000" w14:sy="100000" w14:kx="0" w14:ky="0" w14:algn="tl">
                          <w14:srgbClr w14:val="000000">
                            <w14:alpha w14:val="60000"/>
                          </w14:srgbClr>
                        </w14:shadow>
                      </w:rPr>
                    </w:pPr>
                    <w:r w:rsidRPr="009D2C0E">
                      <w:rPr>
                        <w:b/>
                        <w:color w:val="FFFFFF" w:themeColor="background1"/>
                        <w:sz w:val="66"/>
                        <w:szCs w:val="144"/>
                        <w14:shadow w14:blurRad="50800" w14:dist="38100" w14:dir="2700000" w14:sx="100000" w14:sy="100000" w14:kx="0" w14:ky="0" w14:algn="tl">
                          <w14:srgbClr w14:val="000000">
                            <w14:alpha w14:val="60000"/>
                          </w14:srgbClr>
                        </w14:shadow>
                      </w:rPr>
                      <w:t>Guide d’accompagnement</w:t>
                    </w:r>
                    <w:r w:rsidR="003A175B">
                      <w:rPr>
                        <w:b/>
                        <w:bCs w:val="0"/>
                        <w:color w:val="FFFFFF" w:themeColor="background1"/>
                        <w:sz w:val="66"/>
                        <w:szCs w:val="144"/>
                        <w14:shadow w14:blurRad="50800" w14:dist="38100" w14:dir="2700000" w14:sx="100000" w14:sy="100000" w14:kx="0" w14:ky="0" w14:algn="tl">
                          <w14:srgbClr w14:val="000000">
                            <w14:alpha w14:val="60000"/>
                          </w14:srgbClr>
                        </w14:shadow>
                      </w:rPr>
                      <w:t xml:space="preserve"> </w:t>
                    </w:r>
                    <w:r w:rsidRPr="009D2C0E">
                      <w:rPr>
                        <w:b/>
                        <w:color w:val="FFFFFF" w:themeColor="background1"/>
                        <w:sz w:val="66"/>
                        <w:szCs w:val="144"/>
                        <w14:shadow w14:blurRad="50800" w14:dist="38100" w14:dir="2700000" w14:sx="100000" w14:sy="100000" w14:kx="0" w14:ky="0" w14:algn="tl">
                          <w14:srgbClr w14:val="000000">
                            <w14:alpha w14:val="60000"/>
                          </w14:srgbClr>
                        </w14:shadow>
                      </w:rPr>
                      <w:t>à la méthode des cas en psychoéducati</w:t>
                    </w:r>
                    <w:r w:rsidR="009D2C0E">
                      <w:rPr>
                        <w:b/>
                        <w:color w:val="FFFFFF" w:themeColor="background1"/>
                        <w:sz w:val="66"/>
                        <w:szCs w:val="144"/>
                        <w14:shadow w14:blurRad="50800" w14:dist="38100" w14:dir="2700000" w14:sx="100000" w14:sy="100000" w14:kx="0" w14:ky="0" w14:algn="tl">
                          <w14:srgbClr w14:val="000000">
                            <w14:alpha w14:val="60000"/>
                          </w14:srgbClr>
                        </w14:shadow>
                      </w:rPr>
                      <w:t>on</w:t>
                    </w:r>
                  </w:p>
                </w:txbxContent>
              </v:textbox>
            </v:shape>
          </w:pict>
        </mc:Fallback>
      </mc:AlternateContent>
    </w:r>
    <w:r w:rsidR="0037796B">
      <w:drawing>
        <wp:inline distT="0" distB="0" distL="0" distR="0" wp14:anchorId="1C71FF14" wp14:editId="6F84F44A">
          <wp:extent cx="7772400" cy="86550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
                    <a:extLst>
                      <a:ext uri="{28A0092B-C50C-407E-A947-70E740481C1C}">
                        <a14:useLocalDpi xmlns:a14="http://schemas.microsoft.com/office/drawing/2010/main" val="0"/>
                      </a:ext>
                    </a:extLst>
                  </a:blip>
                  <a:srcRect l="18162" r="21970"/>
                  <a:stretch/>
                </pic:blipFill>
                <pic:spPr bwMode="auto">
                  <a:xfrm>
                    <a:off x="0" y="0"/>
                    <a:ext cx="7798561" cy="868418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DFD7" w14:textId="7F03D863" w:rsidR="00283793" w:rsidRPr="00E569CA" w:rsidRDefault="00283793" w:rsidP="00E569C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8365" w14:textId="77777777" w:rsidR="0007277D" w:rsidRPr="002A3DB8" w:rsidRDefault="0007277D" w:rsidP="002A3DB8">
    <w:pPr>
      <w:pStyle w:val="En-tte"/>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05BC"/>
    <w:multiLevelType w:val="hybridMultilevel"/>
    <w:tmpl w:val="7BA634C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1" w15:restartNumberingAfterBreak="0">
    <w:nsid w:val="0A2C7B06"/>
    <w:multiLevelType w:val="hybridMultilevel"/>
    <w:tmpl w:val="AA8C2DC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2" w15:restartNumberingAfterBreak="0">
    <w:nsid w:val="0B6B48B3"/>
    <w:multiLevelType w:val="hybridMultilevel"/>
    <w:tmpl w:val="973E89E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3" w15:restartNumberingAfterBreak="0">
    <w:nsid w:val="0C927E93"/>
    <w:multiLevelType w:val="hybridMultilevel"/>
    <w:tmpl w:val="06B481A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4" w15:restartNumberingAfterBreak="0">
    <w:nsid w:val="143A1EB7"/>
    <w:multiLevelType w:val="hybridMultilevel"/>
    <w:tmpl w:val="B404B160"/>
    <w:lvl w:ilvl="0" w:tplc="0C0C0001">
      <w:start w:val="1"/>
      <w:numFmt w:val="bullet"/>
      <w:lvlText w:val=""/>
      <w:lvlJc w:val="left"/>
      <w:pPr>
        <w:ind w:left="360" w:hanging="360"/>
      </w:pPr>
      <w:rPr>
        <w:rFonts w:ascii="Symbol" w:hAnsi="Symbol" w:hint="default"/>
      </w:rPr>
    </w:lvl>
    <w:lvl w:ilvl="1" w:tplc="FFFFFFFF">
      <w:start w:val="1"/>
      <w:numFmt w:val="bullet"/>
      <w:lvlText w:val="o"/>
      <w:lvlJc w:val="left"/>
      <w:pPr>
        <w:ind w:left="1476" w:hanging="360"/>
      </w:pPr>
      <w:rPr>
        <w:rFonts w:ascii="Courier New" w:hAnsi="Courier New" w:cs="Courier New" w:hint="default"/>
      </w:rPr>
    </w:lvl>
    <w:lvl w:ilvl="2" w:tplc="FFFFFFFF" w:tentative="1">
      <w:start w:val="1"/>
      <w:numFmt w:val="bullet"/>
      <w:lvlText w:val=""/>
      <w:lvlJc w:val="left"/>
      <w:pPr>
        <w:ind w:left="2196" w:hanging="360"/>
      </w:pPr>
      <w:rPr>
        <w:rFonts w:ascii="Wingdings" w:hAnsi="Wingdings" w:hint="default"/>
      </w:rPr>
    </w:lvl>
    <w:lvl w:ilvl="3" w:tplc="FFFFFFFF" w:tentative="1">
      <w:start w:val="1"/>
      <w:numFmt w:val="bullet"/>
      <w:lvlText w:val=""/>
      <w:lvlJc w:val="left"/>
      <w:pPr>
        <w:ind w:left="2916" w:hanging="360"/>
      </w:pPr>
      <w:rPr>
        <w:rFonts w:ascii="Symbol" w:hAnsi="Symbol" w:hint="default"/>
      </w:rPr>
    </w:lvl>
    <w:lvl w:ilvl="4" w:tplc="FFFFFFFF" w:tentative="1">
      <w:start w:val="1"/>
      <w:numFmt w:val="bullet"/>
      <w:lvlText w:val="o"/>
      <w:lvlJc w:val="left"/>
      <w:pPr>
        <w:ind w:left="3636" w:hanging="360"/>
      </w:pPr>
      <w:rPr>
        <w:rFonts w:ascii="Courier New" w:hAnsi="Courier New" w:cs="Courier New" w:hint="default"/>
      </w:rPr>
    </w:lvl>
    <w:lvl w:ilvl="5" w:tplc="FFFFFFFF" w:tentative="1">
      <w:start w:val="1"/>
      <w:numFmt w:val="bullet"/>
      <w:lvlText w:val=""/>
      <w:lvlJc w:val="left"/>
      <w:pPr>
        <w:ind w:left="4356" w:hanging="360"/>
      </w:pPr>
      <w:rPr>
        <w:rFonts w:ascii="Wingdings" w:hAnsi="Wingdings" w:hint="default"/>
      </w:rPr>
    </w:lvl>
    <w:lvl w:ilvl="6" w:tplc="FFFFFFFF" w:tentative="1">
      <w:start w:val="1"/>
      <w:numFmt w:val="bullet"/>
      <w:lvlText w:val=""/>
      <w:lvlJc w:val="left"/>
      <w:pPr>
        <w:ind w:left="5076" w:hanging="360"/>
      </w:pPr>
      <w:rPr>
        <w:rFonts w:ascii="Symbol" w:hAnsi="Symbol" w:hint="default"/>
      </w:rPr>
    </w:lvl>
    <w:lvl w:ilvl="7" w:tplc="FFFFFFFF" w:tentative="1">
      <w:start w:val="1"/>
      <w:numFmt w:val="bullet"/>
      <w:lvlText w:val="o"/>
      <w:lvlJc w:val="left"/>
      <w:pPr>
        <w:ind w:left="5796" w:hanging="360"/>
      </w:pPr>
      <w:rPr>
        <w:rFonts w:ascii="Courier New" w:hAnsi="Courier New" w:cs="Courier New" w:hint="default"/>
      </w:rPr>
    </w:lvl>
    <w:lvl w:ilvl="8" w:tplc="FFFFFFFF" w:tentative="1">
      <w:start w:val="1"/>
      <w:numFmt w:val="bullet"/>
      <w:lvlText w:val=""/>
      <w:lvlJc w:val="left"/>
      <w:pPr>
        <w:ind w:left="6516" w:hanging="360"/>
      </w:pPr>
      <w:rPr>
        <w:rFonts w:ascii="Wingdings" w:hAnsi="Wingdings" w:hint="default"/>
      </w:rPr>
    </w:lvl>
  </w:abstractNum>
  <w:abstractNum w:abstractNumId="5" w15:restartNumberingAfterBreak="0">
    <w:nsid w:val="1C161BE2"/>
    <w:multiLevelType w:val="hybridMultilevel"/>
    <w:tmpl w:val="EAC6590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6" w15:restartNumberingAfterBreak="0">
    <w:nsid w:val="1CFA4ED6"/>
    <w:multiLevelType w:val="hybridMultilevel"/>
    <w:tmpl w:val="F516E69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7" w15:restartNumberingAfterBreak="0">
    <w:nsid w:val="1F81489C"/>
    <w:multiLevelType w:val="hybridMultilevel"/>
    <w:tmpl w:val="2D70A26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8" w15:restartNumberingAfterBreak="0">
    <w:nsid w:val="23E244EB"/>
    <w:multiLevelType w:val="hybridMultilevel"/>
    <w:tmpl w:val="6C4E74D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9" w15:restartNumberingAfterBreak="0">
    <w:nsid w:val="28E16745"/>
    <w:multiLevelType w:val="hybridMultilevel"/>
    <w:tmpl w:val="1D4A1EA6"/>
    <w:lvl w:ilvl="0" w:tplc="1FC41BCE">
      <w:start w:val="1"/>
      <w:numFmt w:val="bullet"/>
      <w:pStyle w:val="Listepuces-Noir"/>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0" w15:restartNumberingAfterBreak="0">
    <w:nsid w:val="2ABA5A94"/>
    <w:multiLevelType w:val="hybridMultilevel"/>
    <w:tmpl w:val="08D8BA72"/>
    <w:lvl w:ilvl="0" w:tplc="196CBE04">
      <w:start w:val="1"/>
      <w:numFmt w:val="decimal"/>
      <w:pStyle w:val="Listenumros-Noir"/>
      <w:lvlText w:val="%1."/>
      <w:lvlJc w:val="left"/>
      <w:pPr>
        <w:ind w:left="1288" w:hanging="360"/>
      </w:pPr>
    </w:lvl>
    <w:lvl w:ilvl="1" w:tplc="0C0C0019" w:tentative="1">
      <w:start w:val="1"/>
      <w:numFmt w:val="lowerLetter"/>
      <w:lvlText w:val="%2."/>
      <w:lvlJc w:val="left"/>
      <w:pPr>
        <w:ind w:left="2008" w:hanging="360"/>
      </w:pPr>
    </w:lvl>
    <w:lvl w:ilvl="2" w:tplc="0C0C001B" w:tentative="1">
      <w:start w:val="1"/>
      <w:numFmt w:val="lowerRoman"/>
      <w:lvlText w:val="%3."/>
      <w:lvlJc w:val="right"/>
      <w:pPr>
        <w:ind w:left="2728" w:hanging="180"/>
      </w:pPr>
    </w:lvl>
    <w:lvl w:ilvl="3" w:tplc="0C0C000F" w:tentative="1">
      <w:start w:val="1"/>
      <w:numFmt w:val="decimal"/>
      <w:lvlText w:val="%4."/>
      <w:lvlJc w:val="left"/>
      <w:pPr>
        <w:ind w:left="3448" w:hanging="360"/>
      </w:pPr>
    </w:lvl>
    <w:lvl w:ilvl="4" w:tplc="0C0C0019" w:tentative="1">
      <w:start w:val="1"/>
      <w:numFmt w:val="lowerLetter"/>
      <w:lvlText w:val="%5."/>
      <w:lvlJc w:val="left"/>
      <w:pPr>
        <w:ind w:left="4168" w:hanging="360"/>
      </w:pPr>
    </w:lvl>
    <w:lvl w:ilvl="5" w:tplc="0C0C001B" w:tentative="1">
      <w:start w:val="1"/>
      <w:numFmt w:val="lowerRoman"/>
      <w:lvlText w:val="%6."/>
      <w:lvlJc w:val="right"/>
      <w:pPr>
        <w:ind w:left="4888" w:hanging="180"/>
      </w:pPr>
    </w:lvl>
    <w:lvl w:ilvl="6" w:tplc="0C0C000F" w:tentative="1">
      <w:start w:val="1"/>
      <w:numFmt w:val="decimal"/>
      <w:lvlText w:val="%7."/>
      <w:lvlJc w:val="left"/>
      <w:pPr>
        <w:ind w:left="5608" w:hanging="360"/>
      </w:pPr>
    </w:lvl>
    <w:lvl w:ilvl="7" w:tplc="0C0C0019" w:tentative="1">
      <w:start w:val="1"/>
      <w:numFmt w:val="lowerLetter"/>
      <w:lvlText w:val="%8."/>
      <w:lvlJc w:val="left"/>
      <w:pPr>
        <w:ind w:left="6328" w:hanging="360"/>
      </w:pPr>
    </w:lvl>
    <w:lvl w:ilvl="8" w:tplc="0C0C001B" w:tentative="1">
      <w:start w:val="1"/>
      <w:numFmt w:val="lowerRoman"/>
      <w:lvlText w:val="%9."/>
      <w:lvlJc w:val="right"/>
      <w:pPr>
        <w:ind w:left="7048" w:hanging="180"/>
      </w:pPr>
    </w:lvl>
  </w:abstractNum>
  <w:abstractNum w:abstractNumId="11" w15:restartNumberingAfterBreak="0">
    <w:nsid w:val="2D0B417D"/>
    <w:multiLevelType w:val="hybridMultilevel"/>
    <w:tmpl w:val="5722203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12" w15:restartNumberingAfterBreak="0">
    <w:nsid w:val="30974E18"/>
    <w:multiLevelType w:val="hybridMultilevel"/>
    <w:tmpl w:val="6EFC477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13" w15:restartNumberingAfterBreak="0">
    <w:nsid w:val="316B1CCD"/>
    <w:multiLevelType w:val="hybridMultilevel"/>
    <w:tmpl w:val="445E22A0"/>
    <w:lvl w:ilvl="0" w:tplc="340277AC">
      <w:start w:val="1"/>
      <w:numFmt w:val="decimal"/>
      <w:pStyle w:val="Listenumros-Gris"/>
      <w:lvlText w:val="%1."/>
      <w:lvlJc w:val="left"/>
      <w:pPr>
        <w:ind w:left="1288" w:hanging="360"/>
      </w:pPr>
    </w:lvl>
    <w:lvl w:ilvl="1" w:tplc="0C0C0019" w:tentative="1">
      <w:start w:val="1"/>
      <w:numFmt w:val="lowerLetter"/>
      <w:lvlText w:val="%2."/>
      <w:lvlJc w:val="left"/>
      <w:pPr>
        <w:ind w:left="2008" w:hanging="360"/>
      </w:pPr>
    </w:lvl>
    <w:lvl w:ilvl="2" w:tplc="0C0C001B" w:tentative="1">
      <w:start w:val="1"/>
      <w:numFmt w:val="lowerRoman"/>
      <w:lvlText w:val="%3."/>
      <w:lvlJc w:val="right"/>
      <w:pPr>
        <w:ind w:left="2728" w:hanging="180"/>
      </w:pPr>
    </w:lvl>
    <w:lvl w:ilvl="3" w:tplc="0C0C000F" w:tentative="1">
      <w:start w:val="1"/>
      <w:numFmt w:val="decimal"/>
      <w:lvlText w:val="%4."/>
      <w:lvlJc w:val="left"/>
      <w:pPr>
        <w:ind w:left="3448" w:hanging="360"/>
      </w:pPr>
    </w:lvl>
    <w:lvl w:ilvl="4" w:tplc="0C0C0019" w:tentative="1">
      <w:start w:val="1"/>
      <w:numFmt w:val="lowerLetter"/>
      <w:lvlText w:val="%5."/>
      <w:lvlJc w:val="left"/>
      <w:pPr>
        <w:ind w:left="4168" w:hanging="360"/>
      </w:pPr>
    </w:lvl>
    <w:lvl w:ilvl="5" w:tplc="0C0C001B" w:tentative="1">
      <w:start w:val="1"/>
      <w:numFmt w:val="lowerRoman"/>
      <w:lvlText w:val="%6."/>
      <w:lvlJc w:val="right"/>
      <w:pPr>
        <w:ind w:left="4888" w:hanging="180"/>
      </w:pPr>
    </w:lvl>
    <w:lvl w:ilvl="6" w:tplc="0C0C000F" w:tentative="1">
      <w:start w:val="1"/>
      <w:numFmt w:val="decimal"/>
      <w:lvlText w:val="%7."/>
      <w:lvlJc w:val="left"/>
      <w:pPr>
        <w:ind w:left="5608" w:hanging="360"/>
      </w:pPr>
    </w:lvl>
    <w:lvl w:ilvl="7" w:tplc="0C0C0019" w:tentative="1">
      <w:start w:val="1"/>
      <w:numFmt w:val="lowerLetter"/>
      <w:lvlText w:val="%8."/>
      <w:lvlJc w:val="left"/>
      <w:pPr>
        <w:ind w:left="6328" w:hanging="360"/>
      </w:pPr>
    </w:lvl>
    <w:lvl w:ilvl="8" w:tplc="0C0C001B" w:tentative="1">
      <w:start w:val="1"/>
      <w:numFmt w:val="lowerRoman"/>
      <w:lvlText w:val="%9."/>
      <w:lvlJc w:val="right"/>
      <w:pPr>
        <w:ind w:left="7048" w:hanging="180"/>
      </w:pPr>
    </w:lvl>
  </w:abstractNum>
  <w:abstractNum w:abstractNumId="14" w15:restartNumberingAfterBreak="0">
    <w:nsid w:val="416D3EAE"/>
    <w:multiLevelType w:val="hybridMultilevel"/>
    <w:tmpl w:val="CD98E1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15" w15:restartNumberingAfterBreak="0">
    <w:nsid w:val="470434E6"/>
    <w:multiLevelType w:val="hybridMultilevel"/>
    <w:tmpl w:val="BE6473C6"/>
    <w:lvl w:ilvl="0" w:tplc="DB7825CA">
      <w:start w:val="1"/>
      <w:numFmt w:val="bullet"/>
      <w:pStyle w:val="Listepuces-Roug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B345AEA"/>
    <w:multiLevelType w:val="hybridMultilevel"/>
    <w:tmpl w:val="012EC3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17" w15:restartNumberingAfterBreak="0">
    <w:nsid w:val="55C76AFD"/>
    <w:multiLevelType w:val="hybridMultilevel"/>
    <w:tmpl w:val="5E9C059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18" w15:restartNumberingAfterBreak="0">
    <w:nsid w:val="583649D4"/>
    <w:multiLevelType w:val="hybridMultilevel"/>
    <w:tmpl w:val="FA0AE93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19" w15:restartNumberingAfterBreak="0">
    <w:nsid w:val="5CAC0654"/>
    <w:multiLevelType w:val="hybridMultilevel"/>
    <w:tmpl w:val="F4C0326E"/>
    <w:lvl w:ilvl="0" w:tplc="FFFFFFFF">
      <w:start w:val="1"/>
      <w:numFmt w:val="decimal"/>
      <w:lvlText w:val="%1."/>
      <w:lvlJc w:val="left"/>
      <w:pPr>
        <w:ind w:left="720" w:hanging="360"/>
      </w:pPr>
    </w:lvl>
    <w:lvl w:ilvl="1" w:tplc="8C0637A0">
      <w:start w:val="1"/>
      <w:numFmt w:val="lowerLetter"/>
      <w:lvlText w:val="%2."/>
      <w:lvlJc w:val="left"/>
      <w:pPr>
        <w:ind w:left="1440" w:hanging="360"/>
      </w:pPr>
    </w:lvl>
    <w:lvl w:ilvl="2" w:tplc="3D46397E">
      <w:start w:val="1"/>
      <w:numFmt w:val="lowerRoman"/>
      <w:lvlText w:val="%3."/>
      <w:lvlJc w:val="right"/>
      <w:pPr>
        <w:ind w:left="2160" w:hanging="180"/>
      </w:pPr>
    </w:lvl>
    <w:lvl w:ilvl="3" w:tplc="177AFB46">
      <w:start w:val="1"/>
      <w:numFmt w:val="decimal"/>
      <w:lvlText w:val="%4."/>
      <w:lvlJc w:val="left"/>
      <w:pPr>
        <w:ind w:left="2880" w:hanging="360"/>
      </w:pPr>
    </w:lvl>
    <w:lvl w:ilvl="4" w:tplc="5B20604C">
      <w:start w:val="1"/>
      <w:numFmt w:val="lowerLetter"/>
      <w:lvlText w:val="%5."/>
      <w:lvlJc w:val="left"/>
      <w:pPr>
        <w:ind w:left="3600" w:hanging="360"/>
      </w:pPr>
    </w:lvl>
    <w:lvl w:ilvl="5" w:tplc="E1FE76CE">
      <w:start w:val="1"/>
      <w:numFmt w:val="lowerRoman"/>
      <w:lvlText w:val="%6."/>
      <w:lvlJc w:val="right"/>
      <w:pPr>
        <w:ind w:left="4320" w:hanging="180"/>
      </w:pPr>
    </w:lvl>
    <w:lvl w:ilvl="6" w:tplc="1D92B8F0">
      <w:start w:val="1"/>
      <w:numFmt w:val="decimal"/>
      <w:lvlText w:val="%7."/>
      <w:lvlJc w:val="left"/>
      <w:pPr>
        <w:ind w:left="5040" w:hanging="360"/>
      </w:pPr>
    </w:lvl>
    <w:lvl w:ilvl="7" w:tplc="55BA395A">
      <w:start w:val="1"/>
      <w:numFmt w:val="lowerLetter"/>
      <w:lvlText w:val="%8."/>
      <w:lvlJc w:val="left"/>
      <w:pPr>
        <w:ind w:left="5760" w:hanging="360"/>
      </w:pPr>
    </w:lvl>
    <w:lvl w:ilvl="8" w:tplc="A27CF582">
      <w:start w:val="1"/>
      <w:numFmt w:val="lowerRoman"/>
      <w:lvlText w:val="%9."/>
      <w:lvlJc w:val="right"/>
      <w:pPr>
        <w:ind w:left="6480" w:hanging="180"/>
      </w:pPr>
    </w:lvl>
  </w:abstractNum>
  <w:abstractNum w:abstractNumId="20" w15:restartNumberingAfterBreak="0">
    <w:nsid w:val="6813663E"/>
    <w:multiLevelType w:val="hybridMultilevel"/>
    <w:tmpl w:val="6BD8D3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21" w15:restartNumberingAfterBreak="0">
    <w:nsid w:val="6DDE3C31"/>
    <w:multiLevelType w:val="hybridMultilevel"/>
    <w:tmpl w:val="A9B034A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22" w15:restartNumberingAfterBreak="0">
    <w:nsid w:val="783F5A73"/>
    <w:multiLevelType w:val="hybridMultilevel"/>
    <w:tmpl w:val="5FAA56C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796" w:hanging="360"/>
      </w:pPr>
      <w:rPr>
        <w:rFonts w:ascii="Courier New" w:hAnsi="Courier New" w:cs="Courier New" w:hint="default"/>
      </w:rPr>
    </w:lvl>
    <w:lvl w:ilvl="2" w:tplc="0C0C0005" w:tentative="1">
      <w:start w:val="1"/>
      <w:numFmt w:val="bullet"/>
      <w:lvlText w:val=""/>
      <w:lvlJc w:val="left"/>
      <w:pPr>
        <w:ind w:left="1516" w:hanging="360"/>
      </w:pPr>
      <w:rPr>
        <w:rFonts w:ascii="Wingdings" w:hAnsi="Wingdings" w:hint="default"/>
      </w:rPr>
    </w:lvl>
    <w:lvl w:ilvl="3" w:tplc="0C0C0001" w:tentative="1">
      <w:start w:val="1"/>
      <w:numFmt w:val="bullet"/>
      <w:lvlText w:val=""/>
      <w:lvlJc w:val="left"/>
      <w:pPr>
        <w:ind w:left="2236" w:hanging="360"/>
      </w:pPr>
      <w:rPr>
        <w:rFonts w:ascii="Symbol" w:hAnsi="Symbol" w:hint="default"/>
      </w:rPr>
    </w:lvl>
    <w:lvl w:ilvl="4" w:tplc="0C0C0003" w:tentative="1">
      <w:start w:val="1"/>
      <w:numFmt w:val="bullet"/>
      <w:lvlText w:val="o"/>
      <w:lvlJc w:val="left"/>
      <w:pPr>
        <w:ind w:left="2956" w:hanging="360"/>
      </w:pPr>
      <w:rPr>
        <w:rFonts w:ascii="Courier New" w:hAnsi="Courier New" w:cs="Courier New" w:hint="default"/>
      </w:rPr>
    </w:lvl>
    <w:lvl w:ilvl="5" w:tplc="0C0C0005" w:tentative="1">
      <w:start w:val="1"/>
      <w:numFmt w:val="bullet"/>
      <w:lvlText w:val=""/>
      <w:lvlJc w:val="left"/>
      <w:pPr>
        <w:ind w:left="3676" w:hanging="360"/>
      </w:pPr>
      <w:rPr>
        <w:rFonts w:ascii="Wingdings" w:hAnsi="Wingdings" w:hint="default"/>
      </w:rPr>
    </w:lvl>
    <w:lvl w:ilvl="6" w:tplc="0C0C0001" w:tentative="1">
      <w:start w:val="1"/>
      <w:numFmt w:val="bullet"/>
      <w:lvlText w:val=""/>
      <w:lvlJc w:val="left"/>
      <w:pPr>
        <w:ind w:left="4396" w:hanging="360"/>
      </w:pPr>
      <w:rPr>
        <w:rFonts w:ascii="Symbol" w:hAnsi="Symbol" w:hint="default"/>
      </w:rPr>
    </w:lvl>
    <w:lvl w:ilvl="7" w:tplc="0C0C0003" w:tentative="1">
      <w:start w:val="1"/>
      <w:numFmt w:val="bullet"/>
      <w:lvlText w:val="o"/>
      <w:lvlJc w:val="left"/>
      <w:pPr>
        <w:ind w:left="5116" w:hanging="360"/>
      </w:pPr>
      <w:rPr>
        <w:rFonts w:ascii="Courier New" w:hAnsi="Courier New" w:cs="Courier New" w:hint="default"/>
      </w:rPr>
    </w:lvl>
    <w:lvl w:ilvl="8" w:tplc="0C0C0005" w:tentative="1">
      <w:start w:val="1"/>
      <w:numFmt w:val="bullet"/>
      <w:lvlText w:val=""/>
      <w:lvlJc w:val="left"/>
      <w:pPr>
        <w:ind w:left="5836" w:hanging="360"/>
      </w:pPr>
      <w:rPr>
        <w:rFonts w:ascii="Wingdings" w:hAnsi="Wingdings" w:hint="default"/>
      </w:rPr>
    </w:lvl>
  </w:abstractNum>
  <w:abstractNum w:abstractNumId="23" w15:restartNumberingAfterBreak="0">
    <w:nsid w:val="79EB0DFB"/>
    <w:multiLevelType w:val="hybridMultilevel"/>
    <w:tmpl w:val="1166C1B2"/>
    <w:lvl w:ilvl="0" w:tplc="82A8D7EC">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7C535404"/>
    <w:multiLevelType w:val="hybridMultilevel"/>
    <w:tmpl w:val="BEB26568"/>
    <w:lvl w:ilvl="0" w:tplc="AA18FF66">
      <w:start w:val="1"/>
      <w:numFmt w:val="bullet"/>
      <w:pStyle w:val="Listepuces-Gri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E01510D"/>
    <w:multiLevelType w:val="hybridMultilevel"/>
    <w:tmpl w:val="21EE1F16"/>
    <w:lvl w:ilvl="0" w:tplc="10CE0A4C">
      <w:start w:val="1"/>
      <w:numFmt w:val="decimal"/>
      <w:pStyle w:val="Listenumros-Rouge"/>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287590538">
    <w:abstractNumId w:val="10"/>
  </w:num>
  <w:num w:numId="2" w16cid:durableId="1840072753">
    <w:abstractNumId w:val="13"/>
  </w:num>
  <w:num w:numId="3" w16cid:durableId="666248185">
    <w:abstractNumId w:val="25"/>
  </w:num>
  <w:num w:numId="4" w16cid:durableId="637493021">
    <w:abstractNumId w:val="9"/>
  </w:num>
  <w:num w:numId="5" w16cid:durableId="67582302">
    <w:abstractNumId w:val="24"/>
  </w:num>
  <w:num w:numId="6" w16cid:durableId="2054579734">
    <w:abstractNumId w:val="15"/>
  </w:num>
  <w:num w:numId="7" w16cid:durableId="1199768">
    <w:abstractNumId w:val="19"/>
  </w:num>
  <w:num w:numId="8" w16cid:durableId="438526133">
    <w:abstractNumId w:val="23"/>
  </w:num>
  <w:num w:numId="9" w16cid:durableId="1560019782">
    <w:abstractNumId w:val="4"/>
  </w:num>
  <w:num w:numId="10" w16cid:durableId="2045672086">
    <w:abstractNumId w:val="2"/>
  </w:num>
  <w:num w:numId="11" w16cid:durableId="887953658">
    <w:abstractNumId w:val="1"/>
  </w:num>
  <w:num w:numId="12" w16cid:durableId="747389982">
    <w:abstractNumId w:val="12"/>
  </w:num>
  <w:num w:numId="13" w16cid:durableId="1498643415">
    <w:abstractNumId w:val="8"/>
  </w:num>
  <w:num w:numId="14" w16cid:durableId="448746252">
    <w:abstractNumId w:val="17"/>
  </w:num>
  <w:num w:numId="15" w16cid:durableId="1263689801">
    <w:abstractNumId w:val="22"/>
  </w:num>
  <w:num w:numId="16" w16cid:durableId="116917173">
    <w:abstractNumId w:val="11"/>
  </w:num>
  <w:num w:numId="17" w16cid:durableId="673923579">
    <w:abstractNumId w:val="7"/>
  </w:num>
  <w:num w:numId="18" w16cid:durableId="1153792714">
    <w:abstractNumId w:val="6"/>
  </w:num>
  <w:num w:numId="19" w16cid:durableId="1375158402">
    <w:abstractNumId w:val="21"/>
  </w:num>
  <w:num w:numId="20" w16cid:durableId="1629243557">
    <w:abstractNumId w:val="18"/>
  </w:num>
  <w:num w:numId="21" w16cid:durableId="577983915">
    <w:abstractNumId w:val="0"/>
  </w:num>
  <w:num w:numId="22" w16cid:durableId="1948845901">
    <w:abstractNumId w:val="3"/>
  </w:num>
  <w:num w:numId="23" w16cid:durableId="841891039">
    <w:abstractNumId w:val="16"/>
  </w:num>
  <w:num w:numId="24" w16cid:durableId="1504978224">
    <w:abstractNumId w:val="14"/>
  </w:num>
  <w:num w:numId="25" w16cid:durableId="615524242">
    <w:abstractNumId w:val="20"/>
  </w:num>
  <w:num w:numId="26" w16cid:durableId="1804734117">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935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D9D"/>
    <w:rsid w:val="000118F6"/>
    <w:rsid w:val="000172BE"/>
    <w:rsid w:val="00031993"/>
    <w:rsid w:val="000665CC"/>
    <w:rsid w:val="00067C71"/>
    <w:rsid w:val="00067D9E"/>
    <w:rsid w:val="0007277D"/>
    <w:rsid w:val="000778CB"/>
    <w:rsid w:val="00085FDC"/>
    <w:rsid w:val="000942A2"/>
    <w:rsid w:val="00094C49"/>
    <w:rsid w:val="00095DAE"/>
    <w:rsid w:val="00097FD1"/>
    <w:rsid w:val="000A2135"/>
    <w:rsid w:val="000A29CF"/>
    <w:rsid w:val="000A2CEB"/>
    <w:rsid w:val="000B3615"/>
    <w:rsid w:val="000C004A"/>
    <w:rsid w:val="000C118D"/>
    <w:rsid w:val="000C7F9B"/>
    <w:rsid w:val="000D02FB"/>
    <w:rsid w:val="000D1B48"/>
    <w:rsid w:val="000D4E0C"/>
    <w:rsid w:val="000E6F83"/>
    <w:rsid w:val="000E7DFE"/>
    <w:rsid w:val="000F1050"/>
    <w:rsid w:val="000F2037"/>
    <w:rsid w:val="001029F0"/>
    <w:rsid w:val="00103E87"/>
    <w:rsid w:val="001043BD"/>
    <w:rsid w:val="00104C0D"/>
    <w:rsid w:val="00116F9F"/>
    <w:rsid w:val="00123755"/>
    <w:rsid w:val="00132D54"/>
    <w:rsid w:val="0013754B"/>
    <w:rsid w:val="001452C2"/>
    <w:rsid w:val="00147E4D"/>
    <w:rsid w:val="001534FB"/>
    <w:rsid w:val="001607C3"/>
    <w:rsid w:val="00160B78"/>
    <w:rsid w:val="00161583"/>
    <w:rsid w:val="0016315C"/>
    <w:rsid w:val="001647D1"/>
    <w:rsid w:val="0017338A"/>
    <w:rsid w:val="00175BFE"/>
    <w:rsid w:val="0019412A"/>
    <w:rsid w:val="001A29FC"/>
    <w:rsid w:val="001A64AB"/>
    <w:rsid w:val="001B179C"/>
    <w:rsid w:val="001B32E8"/>
    <w:rsid w:val="001B59FA"/>
    <w:rsid w:val="001B63B4"/>
    <w:rsid w:val="001B6C76"/>
    <w:rsid w:val="001C2E1C"/>
    <w:rsid w:val="001D495F"/>
    <w:rsid w:val="001E058F"/>
    <w:rsid w:val="001F265B"/>
    <w:rsid w:val="002119CD"/>
    <w:rsid w:val="00215B83"/>
    <w:rsid w:val="00225165"/>
    <w:rsid w:val="00226560"/>
    <w:rsid w:val="00236C3D"/>
    <w:rsid w:val="00243966"/>
    <w:rsid w:val="002674FB"/>
    <w:rsid w:val="00273DD8"/>
    <w:rsid w:val="00283793"/>
    <w:rsid w:val="00283EB0"/>
    <w:rsid w:val="00285C70"/>
    <w:rsid w:val="002A3DB8"/>
    <w:rsid w:val="002A692E"/>
    <w:rsid w:val="002B408A"/>
    <w:rsid w:val="002B783F"/>
    <w:rsid w:val="002C205B"/>
    <w:rsid w:val="002C5563"/>
    <w:rsid w:val="002C7F46"/>
    <w:rsid w:val="002D07C8"/>
    <w:rsid w:val="002D4635"/>
    <w:rsid w:val="002E091D"/>
    <w:rsid w:val="002E0DEB"/>
    <w:rsid w:val="002E1F57"/>
    <w:rsid w:val="002E676A"/>
    <w:rsid w:val="002F09B0"/>
    <w:rsid w:val="002F4520"/>
    <w:rsid w:val="002F5BF5"/>
    <w:rsid w:val="00311C5C"/>
    <w:rsid w:val="00311CDA"/>
    <w:rsid w:val="0031232E"/>
    <w:rsid w:val="00314B9C"/>
    <w:rsid w:val="00334044"/>
    <w:rsid w:val="003368C3"/>
    <w:rsid w:val="00343B6E"/>
    <w:rsid w:val="00344046"/>
    <w:rsid w:val="00346607"/>
    <w:rsid w:val="00354171"/>
    <w:rsid w:val="0035680E"/>
    <w:rsid w:val="003671E7"/>
    <w:rsid w:val="00370E2B"/>
    <w:rsid w:val="0037796B"/>
    <w:rsid w:val="00382AE9"/>
    <w:rsid w:val="003924AB"/>
    <w:rsid w:val="003A175B"/>
    <w:rsid w:val="003B047F"/>
    <w:rsid w:val="003B34C7"/>
    <w:rsid w:val="003B443B"/>
    <w:rsid w:val="003B5C7A"/>
    <w:rsid w:val="003C001A"/>
    <w:rsid w:val="003C1F02"/>
    <w:rsid w:val="003D0775"/>
    <w:rsid w:val="003D14BD"/>
    <w:rsid w:val="003D2159"/>
    <w:rsid w:val="003F34EC"/>
    <w:rsid w:val="0040081E"/>
    <w:rsid w:val="00406B83"/>
    <w:rsid w:val="00412EAD"/>
    <w:rsid w:val="004178B0"/>
    <w:rsid w:val="00420F19"/>
    <w:rsid w:val="00421EF4"/>
    <w:rsid w:val="004250AD"/>
    <w:rsid w:val="00437493"/>
    <w:rsid w:val="004435D6"/>
    <w:rsid w:val="00451B82"/>
    <w:rsid w:val="004557C0"/>
    <w:rsid w:val="00460E2C"/>
    <w:rsid w:val="00461B91"/>
    <w:rsid w:val="00467B2D"/>
    <w:rsid w:val="004800F9"/>
    <w:rsid w:val="00482B2C"/>
    <w:rsid w:val="00483749"/>
    <w:rsid w:val="004B7E78"/>
    <w:rsid w:val="004C1423"/>
    <w:rsid w:val="004C6596"/>
    <w:rsid w:val="004D0F09"/>
    <w:rsid w:val="004E18A3"/>
    <w:rsid w:val="004E322D"/>
    <w:rsid w:val="004E632B"/>
    <w:rsid w:val="004F0EDB"/>
    <w:rsid w:val="0050046B"/>
    <w:rsid w:val="00500FE5"/>
    <w:rsid w:val="00502750"/>
    <w:rsid w:val="00503DA4"/>
    <w:rsid w:val="00520A51"/>
    <w:rsid w:val="00526E3C"/>
    <w:rsid w:val="0053014D"/>
    <w:rsid w:val="00535B3E"/>
    <w:rsid w:val="00540D3F"/>
    <w:rsid w:val="0054543C"/>
    <w:rsid w:val="00545AA5"/>
    <w:rsid w:val="00547FAD"/>
    <w:rsid w:val="005636E1"/>
    <w:rsid w:val="005645B4"/>
    <w:rsid w:val="005658E0"/>
    <w:rsid w:val="005661C0"/>
    <w:rsid w:val="00570ED4"/>
    <w:rsid w:val="00570F70"/>
    <w:rsid w:val="00591E1D"/>
    <w:rsid w:val="005A13B5"/>
    <w:rsid w:val="005A6C01"/>
    <w:rsid w:val="005A7E9F"/>
    <w:rsid w:val="005A7F04"/>
    <w:rsid w:val="005B53A3"/>
    <w:rsid w:val="005B75B9"/>
    <w:rsid w:val="005C3447"/>
    <w:rsid w:val="005D15AA"/>
    <w:rsid w:val="005D5ABB"/>
    <w:rsid w:val="005E6577"/>
    <w:rsid w:val="00603147"/>
    <w:rsid w:val="00603D90"/>
    <w:rsid w:val="0061040C"/>
    <w:rsid w:val="00613669"/>
    <w:rsid w:val="00623F15"/>
    <w:rsid w:val="00631DFD"/>
    <w:rsid w:val="00635F19"/>
    <w:rsid w:val="006559CD"/>
    <w:rsid w:val="00655D54"/>
    <w:rsid w:val="0065615C"/>
    <w:rsid w:val="006575D5"/>
    <w:rsid w:val="00670768"/>
    <w:rsid w:val="00673DB9"/>
    <w:rsid w:val="0067516C"/>
    <w:rsid w:val="006767E2"/>
    <w:rsid w:val="006805A7"/>
    <w:rsid w:val="006862A0"/>
    <w:rsid w:val="00690733"/>
    <w:rsid w:val="006A138E"/>
    <w:rsid w:val="006A3963"/>
    <w:rsid w:val="006B2B8F"/>
    <w:rsid w:val="006B55D5"/>
    <w:rsid w:val="006B6276"/>
    <w:rsid w:val="006C1118"/>
    <w:rsid w:val="006C4BBC"/>
    <w:rsid w:val="006E73E4"/>
    <w:rsid w:val="006F2223"/>
    <w:rsid w:val="006F684F"/>
    <w:rsid w:val="0070037D"/>
    <w:rsid w:val="007057EE"/>
    <w:rsid w:val="00706EC1"/>
    <w:rsid w:val="00715D48"/>
    <w:rsid w:val="00720DD0"/>
    <w:rsid w:val="007212B4"/>
    <w:rsid w:val="00722B24"/>
    <w:rsid w:val="00722B71"/>
    <w:rsid w:val="00723860"/>
    <w:rsid w:val="00734A36"/>
    <w:rsid w:val="007358ED"/>
    <w:rsid w:val="00737A6B"/>
    <w:rsid w:val="00745F67"/>
    <w:rsid w:val="00746E1B"/>
    <w:rsid w:val="007470D9"/>
    <w:rsid w:val="007477C3"/>
    <w:rsid w:val="00747C2D"/>
    <w:rsid w:val="00750047"/>
    <w:rsid w:val="00766BC1"/>
    <w:rsid w:val="00770F3F"/>
    <w:rsid w:val="00774C41"/>
    <w:rsid w:val="0078050E"/>
    <w:rsid w:val="007852B2"/>
    <w:rsid w:val="00793B10"/>
    <w:rsid w:val="007A6160"/>
    <w:rsid w:val="007B011F"/>
    <w:rsid w:val="007B77EA"/>
    <w:rsid w:val="007B7D9D"/>
    <w:rsid w:val="007C5A66"/>
    <w:rsid w:val="007D12E7"/>
    <w:rsid w:val="007D2E21"/>
    <w:rsid w:val="007D400C"/>
    <w:rsid w:val="007D677C"/>
    <w:rsid w:val="007E0C43"/>
    <w:rsid w:val="007E3E39"/>
    <w:rsid w:val="007F6925"/>
    <w:rsid w:val="008054AA"/>
    <w:rsid w:val="00807DAA"/>
    <w:rsid w:val="008109A0"/>
    <w:rsid w:val="00814997"/>
    <w:rsid w:val="008245C8"/>
    <w:rsid w:val="00831F82"/>
    <w:rsid w:val="00835B9C"/>
    <w:rsid w:val="00841AFE"/>
    <w:rsid w:val="00851B1F"/>
    <w:rsid w:val="00852496"/>
    <w:rsid w:val="00866C69"/>
    <w:rsid w:val="0087114C"/>
    <w:rsid w:val="00877AAF"/>
    <w:rsid w:val="00885780"/>
    <w:rsid w:val="00890929"/>
    <w:rsid w:val="008932EF"/>
    <w:rsid w:val="008A22D4"/>
    <w:rsid w:val="008A2430"/>
    <w:rsid w:val="008B697D"/>
    <w:rsid w:val="008C3402"/>
    <w:rsid w:val="008C49CE"/>
    <w:rsid w:val="008E02D4"/>
    <w:rsid w:val="008E2AC6"/>
    <w:rsid w:val="008E588E"/>
    <w:rsid w:val="008E7726"/>
    <w:rsid w:val="008F2367"/>
    <w:rsid w:val="00902B28"/>
    <w:rsid w:val="009047A0"/>
    <w:rsid w:val="009047DA"/>
    <w:rsid w:val="00912734"/>
    <w:rsid w:val="00913C26"/>
    <w:rsid w:val="00914D60"/>
    <w:rsid w:val="00920E28"/>
    <w:rsid w:val="00931D25"/>
    <w:rsid w:val="00933FD4"/>
    <w:rsid w:val="00936DCA"/>
    <w:rsid w:val="00936FE7"/>
    <w:rsid w:val="009444A1"/>
    <w:rsid w:val="009517A8"/>
    <w:rsid w:val="0096011E"/>
    <w:rsid w:val="00966626"/>
    <w:rsid w:val="009704F6"/>
    <w:rsid w:val="00970796"/>
    <w:rsid w:val="00977A4E"/>
    <w:rsid w:val="0098384D"/>
    <w:rsid w:val="009838AC"/>
    <w:rsid w:val="00984C5D"/>
    <w:rsid w:val="00985703"/>
    <w:rsid w:val="009919B2"/>
    <w:rsid w:val="009A363B"/>
    <w:rsid w:val="009B1B3F"/>
    <w:rsid w:val="009B2284"/>
    <w:rsid w:val="009C18F8"/>
    <w:rsid w:val="009D2165"/>
    <w:rsid w:val="009D2C0E"/>
    <w:rsid w:val="009D43C6"/>
    <w:rsid w:val="009D4F86"/>
    <w:rsid w:val="009E3966"/>
    <w:rsid w:val="009F346A"/>
    <w:rsid w:val="009F435E"/>
    <w:rsid w:val="00A020E2"/>
    <w:rsid w:val="00A07B52"/>
    <w:rsid w:val="00A2217D"/>
    <w:rsid w:val="00A2419C"/>
    <w:rsid w:val="00A25174"/>
    <w:rsid w:val="00A276E5"/>
    <w:rsid w:val="00A31E26"/>
    <w:rsid w:val="00A31EDB"/>
    <w:rsid w:val="00A5092C"/>
    <w:rsid w:val="00A53172"/>
    <w:rsid w:val="00A54FFE"/>
    <w:rsid w:val="00A65172"/>
    <w:rsid w:val="00A66397"/>
    <w:rsid w:val="00A71088"/>
    <w:rsid w:val="00A72B55"/>
    <w:rsid w:val="00A7497F"/>
    <w:rsid w:val="00A81C05"/>
    <w:rsid w:val="00A83318"/>
    <w:rsid w:val="00A90F6A"/>
    <w:rsid w:val="00A910BF"/>
    <w:rsid w:val="00A91509"/>
    <w:rsid w:val="00A92150"/>
    <w:rsid w:val="00A94AF3"/>
    <w:rsid w:val="00AA1806"/>
    <w:rsid w:val="00AB09FF"/>
    <w:rsid w:val="00AB7B56"/>
    <w:rsid w:val="00AC388E"/>
    <w:rsid w:val="00AC50E9"/>
    <w:rsid w:val="00AC5AF5"/>
    <w:rsid w:val="00AD67DA"/>
    <w:rsid w:val="00AD7B91"/>
    <w:rsid w:val="00AF4FB8"/>
    <w:rsid w:val="00B07B81"/>
    <w:rsid w:val="00B15316"/>
    <w:rsid w:val="00B355A4"/>
    <w:rsid w:val="00B42FE0"/>
    <w:rsid w:val="00B452E3"/>
    <w:rsid w:val="00B46026"/>
    <w:rsid w:val="00B51D74"/>
    <w:rsid w:val="00B629D4"/>
    <w:rsid w:val="00B65E38"/>
    <w:rsid w:val="00B66AB3"/>
    <w:rsid w:val="00B7694D"/>
    <w:rsid w:val="00B81008"/>
    <w:rsid w:val="00B82553"/>
    <w:rsid w:val="00B82D9D"/>
    <w:rsid w:val="00B84FF8"/>
    <w:rsid w:val="00B91004"/>
    <w:rsid w:val="00B92927"/>
    <w:rsid w:val="00B978E1"/>
    <w:rsid w:val="00BA4AFE"/>
    <w:rsid w:val="00BB397D"/>
    <w:rsid w:val="00BC3D42"/>
    <w:rsid w:val="00BC76D7"/>
    <w:rsid w:val="00BD009C"/>
    <w:rsid w:val="00BD162C"/>
    <w:rsid w:val="00BD2DE5"/>
    <w:rsid w:val="00BD437A"/>
    <w:rsid w:val="00BE15A6"/>
    <w:rsid w:val="00BE442C"/>
    <w:rsid w:val="00BF68A0"/>
    <w:rsid w:val="00C00D89"/>
    <w:rsid w:val="00C1235E"/>
    <w:rsid w:val="00C14C61"/>
    <w:rsid w:val="00C17247"/>
    <w:rsid w:val="00C21B4E"/>
    <w:rsid w:val="00C2429B"/>
    <w:rsid w:val="00C3499D"/>
    <w:rsid w:val="00C42108"/>
    <w:rsid w:val="00C44255"/>
    <w:rsid w:val="00C50BEE"/>
    <w:rsid w:val="00C569FD"/>
    <w:rsid w:val="00C64701"/>
    <w:rsid w:val="00C7356C"/>
    <w:rsid w:val="00C83C90"/>
    <w:rsid w:val="00C90B9E"/>
    <w:rsid w:val="00C94B53"/>
    <w:rsid w:val="00C95EE0"/>
    <w:rsid w:val="00CA65D3"/>
    <w:rsid w:val="00CB156E"/>
    <w:rsid w:val="00CB3C51"/>
    <w:rsid w:val="00CC0250"/>
    <w:rsid w:val="00CC208D"/>
    <w:rsid w:val="00CC7BB2"/>
    <w:rsid w:val="00CD6BEF"/>
    <w:rsid w:val="00CD78EB"/>
    <w:rsid w:val="00CE1FF7"/>
    <w:rsid w:val="00CF5DF7"/>
    <w:rsid w:val="00D00C5B"/>
    <w:rsid w:val="00D016A1"/>
    <w:rsid w:val="00D10574"/>
    <w:rsid w:val="00D15E43"/>
    <w:rsid w:val="00D17E76"/>
    <w:rsid w:val="00D36A93"/>
    <w:rsid w:val="00D4196A"/>
    <w:rsid w:val="00D438C5"/>
    <w:rsid w:val="00D44758"/>
    <w:rsid w:val="00D46F3C"/>
    <w:rsid w:val="00D56323"/>
    <w:rsid w:val="00D63F63"/>
    <w:rsid w:val="00D669F3"/>
    <w:rsid w:val="00D75E83"/>
    <w:rsid w:val="00D903F0"/>
    <w:rsid w:val="00D91741"/>
    <w:rsid w:val="00D9297B"/>
    <w:rsid w:val="00D94710"/>
    <w:rsid w:val="00DA1BEB"/>
    <w:rsid w:val="00DA2DFD"/>
    <w:rsid w:val="00DA5E88"/>
    <w:rsid w:val="00DB4032"/>
    <w:rsid w:val="00DB563F"/>
    <w:rsid w:val="00DB725B"/>
    <w:rsid w:val="00DB7CEA"/>
    <w:rsid w:val="00DC5710"/>
    <w:rsid w:val="00DD7FAD"/>
    <w:rsid w:val="00DF7ACB"/>
    <w:rsid w:val="00E03690"/>
    <w:rsid w:val="00E04C89"/>
    <w:rsid w:val="00E05316"/>
    <w:rsid w:val="00E1291C"/>
    <w:rsid w:val="00E1794C"/>
    <w:rsid w:val="00E5334E"/>
    <w:rsid w:val="00E546B2"/>
    <w:rsid w:val="00E569CA"/>
    <w:rsid w:val="00E56AD1"/>
    <w:rsid w:val="00E60D28"/>
    <w:rsid w:val="00E61ECB"/>
    <w:rsid w:val="00E65B5E"/>
    <w:rsid w:val="00E67C2A"/>
    <w:rsid w:val="00E71641"/>
    <w:rsid w:val="00E8087B"/>
    <w:rsid w:val="00E81099"/>
    <w:rsid w:val="00E81161"/>
    <w:rsid w:val="00E83B31"/>
    <w:rsid w:val="00E96F8E"/>
    <w:rsid w:val="00EA127F"/>
    <w:rsid w:val="00EA5E6F"/>
    <w:rsid w:val="00EB1DBD"/>
    <w:rsid w:val="00EB4079"/>
    <w:rsid w:val="00EB55BC"/>
    <w:rsid w:val="00EC4E89"/>
    <w:rsid w:val="00EC6F84"/>
    <w:rsid w:val="00EE0C76"/>
    <w:rsid w:val="00EE1C95"/>
    <w:rsid w:val="00EE2E71"/>
    <w:rsid w:val="00EE5F89"/>
    <w:rsid w:val="00EE619C"/>
    <w:rsid w:val="00EF4C35"/>
    <w:rsid w:val="00EF7BCA"/>
    <w:rsid w:val="00F00569"/>
    <w:rsid w:val="00F20092"/>
    <w:rsid w:val="00F245E6"/>
    <w:rsid w:val="00F25727"/>
    <w:rsid w:val="00F37C98"/>
    <w:rsid w:val="00F425E0"/>
    <w:rsid w:val="00F44AA7"/>
    <w:rsid w:val="00F454CD"/>
    <w:rsid w:val="00F45622"/>
    <w:rsid w:val="00F46FA9"/>
    <w:rsid w:val="00F47253"/>
    <w:rsid w:val="00F5074F"/>
    <w:rsid w:val="00F523A3"/>
    <w:rsid w:val="00F552E9"/>
    <w:rsid w:val="00F561B9"/>
    <w:rsid w:val="00F564F0"/>
    <w:rsid w:val="00F807F1"/>
    <w:rsid w:val="00F81883"/>
    <w:rsid w:val="00F9291F"/>
    <w:rsid w:val="00F92BB2"/>
    <w:rsid w:val="00FA792E"/>
    <w:rsid w:val="00FB4B8F"/>
    <w:rsid w:val="00FB53D7"/>
    <w:rsid w:val="00FC039A"/>
    <w:rsid w:val="00FC1E91"/>
    <w:rsid w:val="00FC4543"/>
    <w:rsid w:val="00FE1678"/>
    <w:rsid w:val="00FF18C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03987"/>
  <w15:chartTrackingRefBased/>
  <w15:docId w15:val="{65741CEE-D124-41D4-98B6-71E96FC0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verpass" w:eastAsiaTheme="minorHAnsi" w:hAnsi="Overpass" w:cstheme="majorBidi"/>
        <w:spacing w:val="-10"/>
        <w:kern w:val="28"/>
        <w:sz w:val="56"/>
        <w:szCs w:val="56"/>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044"/>
    <w:pPr>
      <w:spacing w:after="0" w:line="240" w:lineRule="auto"/>
    </w:pPr>
    <w:rPr>
      <w:rFonts w:eastAsia="Times New Roman" w:cs="Times New Roman"/>
      <w:bCs/>
      <w:spacing w:val="0"/>
      <w:kern w:val="0"/>
      <w:sz w:val="22"/>
      <w:szCs w:val="24"/>
      <w:lang w:eastAsia="fr-CA"/>
    </w:rPr>
  </w:style>
  <w:style w:type="paragraph" w:styleId="Titre1">
    <w:name w:val="heading 1"/>
    <w:basedOn w:val="Normal"/>
    <w:next w:val="Normal"/>
    <w:link w:val="Titre1Car"/>
    <w:uiPriority w:val="9"/>
    <w:rsid w:val="00D9297B"/>
    <w:pPr>
      <w:keepNext/>
      <w:keepLines/>
      <w:spacing w:before="240" w:after="120"/>
      <w:outlineLvl w:val="0"/>
    </w:pPr>
    <w:rPr>
      <w:rFonts w:eastAsiaTheme="majorEastAsia" w:cstheme="majorBidi"/>
      <w:noProof/>
      <w:color w:val="E30513"/>
      <w:spacing w:val="-10"/>
      <w:sz w:val="44"/>
      <w:szCs w:val="32"/>
      <w:lang w:eastAsia="fr-FR"/>
    </w:rPr>
  </w:style>
  <w:style w:type="paragraph" w:styleId="Titre2">
    <w:name w:val="heading 2"/>
    <w:basedOn w:val="Normal"/>
    <w:next w:val="Normal"/>
    <w:link w:val="Titre2Car"/>
    <w:uiPriority w:val="9"/>
    <w:unhideWhenUsed/>
    <w:rsid w:val="00D9297B"/>
    <w:pPr>
      <w:keepNext/>
      <w:keepLines/>
      <w:spacing w:before="120" w:after="40"/>
      <w:outlineLvl w:val="1"/>
    </w:pPr>
    <w:rPr>
      <w:rFonts w:eastAsiaTheme="majorEastAsia" w:cstheme="majorBidi"/>
      <w:noProof/>
      <w:color w:val="7F7F7F"/>
      <w:sz w:val="32"/>
      <w:szCs w:val="26"/>
      <w:lang w:eastAsia="fr-FR" w:bidi="fr-FR"/>
    </w:rPr>
  </w:style>
  <w:style w:type="paragraph" w:styleId="Titre3">
    <w:name w:val="heading 3"/>
    <w:basedOn w:val="Normal"/>
    <w:next w:val="Normal"/>
    <w:link w:val="Titre3Car"/>
    <w:uiPriority w:val="9"/>
    <w:semiHidden/>
    <w:unhideWhenUsed/>
    <w:rsid w:val="00A71088"/>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document-Noir">
    <w:name w:val="Titre document - Noir"/>
    <w:basedOn w:val="Normal"/>
    <w:link w:val="Titredocument-NoirCar"/>
    <w:qFormat/>
    <w:rsid w:val="00437493"/>
    <w:pPr>
      <w:spacing w:before="240"/>
    </w:pPr>
    <w:rPr>
      <w:b/>
      <w:noProof/>
      <w:sz w:val="72"/>
      <w:szCs w:val="20"/>
      <w:lang w:eastAsia="fr-FR"/>
    </w:rPr>
  </w:style>
  <w:style w:type="paragraph" w:customStyle="1" w:styleId="Titredocument-Rouge">
    <w:name w:val="Titre document - Rouge"/>
    <w:basedOn w:val="Normal"/>
    <w:link w:val="Titredocument-RougeCar"/>
    <w:rsid w:val="00437493"/>
    <w:pPr>
      <w:spacing w:before="240"/>
    </w:pPr>
    <w:rPr>
      <w:b/>
      <w:noProof/>
      <w:color w:val="E30513"/>
      <w:sz w:val="72"/>
      <w:szCs w:val="20"/>
      <w:lang w:eastAsia="fr-FR"/>
    </w:rPr>
  </w:style>
  <w:style w:type="character" w:customStyle="1" w:styleId="Titredocument-NoirCar">
    <w:name w:val="Titre document - Noir Car"/>
    <w:basedOn w:val="Policepardfaut"/>
    <w:link w:val="Titredocument-Noir"/>
    <w:rsid w:val="00437493"/>
    <w:rPr>
      <w:rFonts w:eastAsia="Times New Roman" w:cs="Times New Roman"/>
      <w:b/>
      <w:bCs/>
      <w:noProof/>
      <w:spacing w:val="0"/>
      <w:kern w:val="0"/>
      <w:sz w:val="72"/>
      <w:szCs w:val="20"/>
      <w:lang w:eastAsia="fr-FR"/>
    </w:rPr>
  </w:style>
  <w:style w:type="paragraph" w:customStyle="1" w:styleId="Titredocument-Gris">
    <w:name w:val="Titre document - Gris"/>
    <w:basedOn w:val="Normal"/>
    <w:link w:val="Titredocument-GrisCar"/>
    <w:rsid w:val="00AB09FF"/>
    <w:pPr>
      <w:spacing w:before="240"/>
    </w:pPr>
    <w:rPr>
      <w:b/>
      <w:noProof/>
      <w:color w:val="7F7F7F"/>
      <w:sz w:val="72"/>
      <w:szCs w:val="20"/>
      <w:lang w:eastAsia="fr-FR"/>
    </w:rPr>
  </w:style>
  <w:style w:type="character" w:customStyle="1" w:styleId="Titredocument-RougeCar">
    <w:name w:val="Titre document - Rouge Car"/>
    <w:basedOn w:val="Policepardfaut"/>
    <w:link w:val="Titredocument-Rouge"/>
    <w:rsid w:val="00437493"/>
    <w:rPr>
      <w:rFonts w:eastAsia="Times New Roman" w:cs="Times New Roman"/>
      <w:b/>
      <w:bCs/>
      <w:noProof/>
      <w:color w:val="E30513"/>
      <w:spacing w:val="0"/>
      <w:kern w:val="0"/>
      <w:sz w:val="72"/>
      <w:szCs w:val="20"/>
      <w:lang w:eastAsia="fr-FR"/>
    </w:rPr>
  </w:style>
  <w:style w:type="paragraph" w:customStyle="1" w:styleId="Titre1-Noir">
    <w:name w:val="Titre 1 - Noir"/>
    <w:basedOn w:val="Normal"/>
    <w:link w:val="Titre1-NoirCar"/>
    <w:rsid w:val="008932EF"/>
    <w:pPr>
      <w:spacing w:after="120"/>
    </w:pPr>
    <w:rPr>
      <w:noProof/>
      <w:sz w:val="40"/>
      <w:szCs w:val="20"/>
      <w:lang w:eastAsia="fr-FR"/>
    </w:rPr>
  </w:style>
  <w:style w:type="character" w:customStyle="1" w:styleId="Titredocument-GrisCar">
    <w:name w:val="Titre document - Gris Car"/>
    <w:basedOn w:val="Titredocument-RougeCar"/>
    <w:link w:val="Titredocument-Gris"/>
    <w:rsid w:val="00AB09FF"/>
    <w:rPr>
      <w:rFonts w:eastAsia="Times New Roman" w:cs="Times New Roman"/>
      <w:b/>
      <w:bCs/>
      <w:noProof/>
      <w:color w:val="7F7F7F"/>
      <w:spacing w:val="0"/>
      <w:kern w:val="0"/>
      <w:sz w:val="72"/>
      <w:szCs w:val="20"/>
      <w:lang w:eastAsia="fr-FR"/>
    </w:rPr>
  </w:style>
  <w:style w:type="paragraph" w:customStyle="1" w:styleId="Titre1-Gris">
    <w:name w:val="Titre 1 - Gris"/>
    <w:basedOn w:val="Normal"/>
    <w:link w:val="Titre1-GrisCar"/>
    <w:rsid w:val="008932EF"/>
    <w:pPr>
      <w:spacing w:after="120"/>
    </w:pPr>
    <w:rPr>
      <w:noProof/>
      <w:color w:val="7F7F7F"/>
      <w:sz w:val="40"/>
      <w:szCs w:val="20"/>
      <w:lang w:eastAsia="fr-FR"/>
    </w:rPr>
  </w:style>
  <w:style w:type="character" w:customStyle="1" w:styleId="Titre1-NoirCar">
    <w:name w:val="Titre 1 - Noir Car"/>
    <w:basedOn w:val="Policepardfaut"/>
    <w:link w:val="Titre1-Noir"/>
    <w:rsid w:val="008932EF"/>
    <w:rPr>
      <w:rFonts w:eastAsia="Times New Roman" w:cs="Times New Roman"/>
      <w:bCs/>
      <w:noProof/>
      <w:spacing w:val="0"/>
      <w:kern w:val="0"/>
      <w:sz w:val="40"/>
      <w:szCs w:val="20"/>
      <w:lang w:eastAsia="fr-FR"/>
    </w:rPr>
  </w:style>
  <w:style w:type="paragraph" w:customStyle="1" w:styleId="Titre1-Rouge">
    <w:name w:val="Titre 1 - Rouge"/>
    <w:basedOn w:val="Normal"/>
    <w:link w:val="Titre1-RougeCar"/>
    <w:qFormat/>
    <w:rsid w:val="00A020E2"/>
    <w:pPr>
      <w:spacing w:before="240" w:after="240"/>
    </w:pPr>
    <w:rPr>
      <w:noProof/>
      <w:color w:val="E30513"/>
      <w:sz w:val="40"/>
      <w:szCs w:val="20"/>
      <w:lang w:eastAsia="fr-FR"/>
    </w:rPr>
  </w:style>
  <w:style w:type="character" w:customStyle="1" w:styleId="Titre1-GrisCar">
    <w:name w:val="Titre 1 - Gris Car"/>
    <w:basedOn w:val="Policepardfaut"/>
    <w:link w:val="Titre1-Gris"/>
    <w:rsid w:val="008932EF"/>
    <w:rPr>
      <w:rFonts w:eastAsia="Times New Roman" w:cs="Times New Roman"/>
      <w:bCs/>
      <w:noProof/>
      <w:color w:val="7F7F7F"/>
      <w:spacing w:val="0"/>
      <w:kern w:val="0"/>
      <w:sz w:val="40"/>
      <w:szCs w:val="20"/>
      <w:lang w:eastAsia="fr-FR"/>
    </w:rPr>
  </w:style>
  <w:style w:type="paragraph" w:customStyle="1" w:styleId="Titre2-Noir">
    <w:name w:val="Titre 2 - Noir"/>
    <w:basedOn w:val="Normal"/>
    <w:link w:val="Titre2-NoirCar"/>
    <w:rsid w:val="00547FAD"/>
    <w:pPr>
      <w:spacing w:before="120" w:after="40"/>
    </w:pPr>
    <w:rPr>
      <w:noProof/>
      <w:sz w:val="32"/>
      <w:szCs w:val="20"/>
      <w:lang w:eastAsia="fr-FR"/>
    </w:rPr>
  </w:style>
  <w:style w:type="character" w:customStyle="1" w:styleId="Titre1-RougeCar">
    <w:name w:val="Titre 1 - Rouge Car"/>
    <w:basedOn w:val="Policepardfaut"/>
    <w:link w:val="Titre1-Rouge"/>
    <w:rsid w:val="00A020E2"/>
    <w:rPr>
      <w:rFonts w:eastAsia="Times New Roman" w:cs="Times New Roman"/>
      <w:bCs/>
      <w:noProof/>
      <w:color w:val="E30513"/>
      <w:spacing w:val="0"/>
      <w:kern w:val="0"/>
      <w:sz w:val="40"/>
      <w:szCs w:val="20"/>
      <w:lang w:eastAsia="fr-FR"/>
    </w:rPr>
  </w:style>
  <w:style w:type="paragraph" w:customStyle="1" w:styleId="Titre2-Gris">
    <w:name w:val="Titre 2 - Gris"/>
    <w:basedOn w:val="Normal"/>
    <w:link w:val="Titre2-GrisCar"/>
    <w:qFormat/>
    <w:rsid w:val="00547FAD"/>
    <w:pPr>
      <w:spacing w:before="120" w:after="40"/>
    </w:pPr>
    <w:rPr>
      <w:noProof/>
      <w:color w:val="7F7F7F"/>
      <w:sz w:val="32"/>
      <w:szCs w:val="20"/>
      <w:lang w:eastAsia="fr-FR"/>
    </w:rPr>
  </w:style>
  <w:style w:type="character" w:customStyle="1" w:styleId="Titre2-NoirCar">
    <w:name w:val="Titre 2 - Noir Car"/>
    <w:basedOn w:val="Policepardfaut"/>
    <w:link w:val="Titre2-Noir"/>
    <w:rsid w:val="00547FAD"/>
    <w:rPr>
      <w:sz w:val="32"/>
    </w:rPr>
  </w:style>
  <w:style w:type="paragraph" w:customStyle="1" w:styleId="Titre2-Rouge">
    <w:name w:val="Titre 2 - Rouge"/>
    <w:basedOn w:val="Normal"/>
    <w:link w:val="Titre2-RougeCar"/>
    <w:rsid w:val="00BD162C"/>
    <w:pPr>
      <w:spacing w:before="120" w:after="120"/>
    </w:pPr>
    <w:rPr>
      <w:noProof/>
      <w:color w:val="E30513"/>
      <w:sz w:val="32"/>
      <w:szCs w:val="20"/>
      <w:lang w:eastAsia="fr-FR"/>
    </w:rPr>
  </w:style>
  <w:style w:type="character" w:customStyle="1" w:styleId="Titre2-GrisCar">
    <w:name w:val="Titre 2 - Gris Car"/>
    <w:basedOn w:val="Policepardfaut"/>
    <w:link w:val="Titre2-Gris"/>
    <w:rsid w:val="00547FAD"/>
    <w:rPr>
      <w:color w:val="7F7F7F"/>
      <w:sz w:val="32"/>
    </w:rPr>
  </w:style>
  <w:style w:type="paragraph" w:customStyle="1" w:styleId="Titre3-Noir">
    <w:name w:val="Titre 3 - Noir"/>
    <w:basedOn w:val="Normal"/>
    <w:link w:val="Titre3-NoirCar"/>
    <w:qFormat/>
    <w:rsid w:val="00835B9C"/>
    <w:rPr>
      <w:noProof/>
      <w:szCs w:val="20"/>
      <w:lang w:eastAsia="fr-FR"/>
    </w:rPr>
  </w:style>
  <w:style w:type="character" w:customStyle="1" w:styleId="Titre2-RougeCar">
    <w:name w:val="Titre 2 - Rouge Car"/>
    <w:basedOn w:val="Policepardfaut"/>
    <w:link w:val="Titre2-Rouge"/>
    <w:rsid w:val="00BD162C"/>
    <w:rPr>
      <w:rFonts w:eastAsia="Times New Roman" w:cs="Times New Roman"/>
      <w:bCs/>
      <w:noProof/>
      <w:color w:val="E30513"/>
      <w:spacing w:val="0"/>
      <w:kern w:val="0"/>
      <w:sz w:val="32"/>
      <w:szCs w:val="20"/>
      <w:lang w:eastAsia="fr-FR"/>
    </w:rPr>
  </w:style>
  <w:style w:type="paragraph" w:customStyle="1" w:styleId="Titre3-Gris">
    <w:name w:val="Titre 3 - Gris"/>
    <w:basedOn w:val="Normal"/>
    <w:link w:val="Titre3-GrisCar"/>
    <w:qFormat/>
    <w:rsid w:val="00835B9C"/>
    <w:rPr>
      <w:noProof/>
      <w:color w:val="7F7F7F"/>
      <w:szCs w:val="20"/>
      <w:lang w:eastAsia="fr-FR"/>
    </w:rPr>
  </w:style>
  <w:style w:type="character" w:customStyle="1" w:styleId="Titre3-NoirCar">
    <w:name w:val="Titre 3 - Noir Car"/>
    <w:basedOn w:val="Policepardfaut"/>
    <w:link w:val="Titre3-Noir"/>
    <w:rsid w:val="00835B9C"/>
    <w:rPr>
      <w:sz w:val="22"/>
    </w:rPr>
  </w:style>
  <w:style w:type="paragraph" w:customStyle="1" w:styleId="Titre3-Rouge">
    <w:name w:val="Titre 3 - Rouge"/>
    <w:basedOn w:val="Normal"/>
    <w:link w:val="Titre3-RougeCar"/>
    <w:rsid w:val="00BD162C"/>
    <w:pPr>
      <w:spacing w:after="120"/>
    </w:pPr>
    <w:rPr>
      <w:noProof/>
      <w:color w:val="E30513"/>
      <w:szCs w:val="20"/>
      <w:lang w:eastAsia="fr-FR"/>
    </w:rPr>
  </w:style>
  <w:style w:type="character" w:customStyle="1" w:styleId="Titre3-GrisCar">
    <w:name w:val="Titre 3 - Gris Car"/>
    <w:basedOn w:val="Policepardfaut"/>
    <w:link w:val="Titre3-Gris"/>
    <w:rsid w:val="00835B9C"/>
    <w:rPr>
      <w:color w:val="7F7F7F"/>
      <w:sz w:val="22"/>
    </w:rPr>
  </w:style>
  <w:style w:type="paragraph" w:customStyle="1" w:styleId="Listenumros-Noir">
    <w:name w:val="Liste numéros - Noir"/>
    <w:basedOn w:val="Normal"/>
    <w:link w:val="Listenumros-NoirCar"/>
    <w:qFormat/>
    <w:rsid w:val="00835B9C"/>
    <w:pPr>
      <w:numPr>
        <w:numId w:val="1"/>
      </w:numPr>
      <w:spacing w:before="40" w:after="40"/>
      <w:ind w:left="568" w:hanging="284"/>
    </w:pPr>
    <w:rPr>
      <w:noProof/>
      <w:szCs w:val="20"/>
      <w:lang w:eastAsia="fr-FR"/>
    </w:rPr>
  </w:style>
  <w:style w:type="character" w:customStyle="1" w:styleId="Titre3-RougeCar">
    <w:name w:val="Titre 3 - Rouge Car"/>
    <w:basedOn w:val="Policepardfaut"/>
    <w:link w:val="Titre3-Rouge"/>
    <w:rsid w:val="00BD162C"/>
    <w:rPr>
      <w:rFonts w:eastAsia="Times New Roman" w:cs="Times New Roman"/>
      <w:bCs/>
      <w:noProof/>
      <w:color w:val="E30513"/>
      <w:spacing w:val="0"/>
      <w:kern w:val="0"/>
      <w:sz w:val="22"/>
      <w:szCs w:val="20"/>
      <w:lang w:eastAsia="fr-FR"/>
    </w:rPr>
  </w:style>
  <w:style w:type="paragraph" w:customStyle="1" w:styleId="Listenumros-Gris">
    <w:name w:val="Liste numéros - Gris"/>
    <w:basedOn w:val="Normal"/>
    <w:link w:val="Listenumros-GrisCar"/>
    <w:qFormat/>
    <w:rsid w:val="00835B9C"/>
    <w:pPr>
      <w:numPr>
        <w:numId w:val="2"/>
      </w:numPr>
      <w:spacing w:before="40" w:after="40"/>
      <w:ind w:left="568" w:hanging="284"/>
    </w:pPr>
    <w:rPr>
      <w:noProof/>
      <w:color w:val="7F7F7F"/>
      <w:szCs w:val="20"/>
      <w:lang w:eastAsia="fr-FR"/>
    </w:rPr>
  </w:style>
  <w:style w:type="character" w:customStyle="1" w:styleId="Listenumros-NoirCar">
    <w:name w:val="Liste numéros - Noir Car"/>
    <w:basedOn w:val="Policepardfaut"/>
    <w:link w:val="Listenumros-Noir"/>
    <w:rsid w:val="00835B9C"/>
    <w:rPr>
      <w:rFonts w:eastAsia="Times New Roman" w:cs="Times New Roman"/>
      <w:bCs/>
      <w:noProof/>
      <w:spacing w:val="0"/>
      <w:kern w:val="0"/>
      <w:sz w:val="22"/>
      <w:szCs w:val="20"/>
      <w:lang w:eastAsia="fr-FR"/>
    </w:rPr>
  </w:style>
  <w:style w:type="paragraph" w:customStyle="1" w:styleId="Listenumros-Rouge">
    <w:name w:val="Liste numéros - Rouge"/>
    <w:basedOn w:val="Normal"/>
    <w:link w:val="Listenumros-RougeCar"/>
    <w:qFormat/>
    <w:rsid w:val="00835B9C"/>
    <w:pPr>
      <w:numPr>
        <w:numId w:val="3"/>
      </w:numPr>
      <w:spacing w:before="40" w:after="40"/>
      <w:ind w:left="568" w:hanging="284"/>
    </w:pPr>
    <w:rPr>
      <w:noProof/>
      <w:color w:val="E30513"/>
      <w:szCs w:val="20"/>
      <w:lang w:eastAsia="fr-FR"/>
    </w:rPr>
  </w:style>
  <w:style w:type="character" w:customStyle="1" w:styleId="Listenumros-GrisCar">
    <w:name w:val="Liste numéros - Gris Car"/>
    <w:basedOn w:val="Policepardfaut"/>
    <w:link w:val="Listenumros-Gris"/>
    <w:rsid w:val="00835B9C"/>
    <w:rPr>
      <w:rFonts w:eastAsia="Times New Roman" w:cs="Times New Roman"/>
      <w:bCs/>
      <w:noProof/>
      <w:color w:val="7F7F7F"/>
      <w:spacing w:val="0"/>
      <w:kern w:val="0"/>
      <w:sz w:val="22"/>
      <w:szCs w:val="20"/>
      <w:lang w:eastAsia="fr-FR"/>
    </w:rPr>
  </w:style>
  <w:style w:type="paragraph" w:customStyle="1" w:styleId="Listepuces-Noir">
    <w:name w:val="Liste puces - Noir"/>
    <w:basedOn w:val="Listenumros-Rouge"/>
    <w:link w:val="Listepuces-NoirCar"/>
    <w:qFormat/>
    <w:rsid w:val="00835B9C"/>
    <w:pPr>
      <w:numPr>
        <w:numId w:val="4"/>
      </w:numPr>
      <w:ind w:left="568" w:hanging="284"/>
    </w:pPr>
    <w:rPr>
      <w:color w:val="auto"/>
    </w:rPr>
  </w:style>
  <w:style w:type="character" w:customStyle="1" w:styleId="Listenumros-RougeCar">
    <w:name w:val="Liste numéros - Rouge Car"/>
    <w:basedOn w:val="Policepardfaut"/>
    <w:link w:val="Listenumros-Rouge"/>
    <w:rsid w:val="00835B9C"/>
    <w:rPr>
      <w:rFonts w:eastAsia="Times New Roman" w:cs="Times New Roman"/>
      <w:bCs/>
      <w:noProof/>
      <w:color w:val="E30513"/>
      <w:spacing w:val="0"/>
      <w:kern w:val="0"/>
      <w:sz w:val="22"/>
      <w:szCs w:val="20"/>
      <w:lang w:eastAsia="fr-FR"/>
    </w:rPr>
  </w:style>
  <w:style w:type="paragraph" w:customStyle="1" w:styleId="Listepuces-Gris">
    <w:name w:val="Liste puces - Gris"/>
    <w:basedOn w:val="Normal"/>
    <w:link w:val="Listepuces-GrisCar"/>
    <w:qFormat/>
    <w:rsid w:val="00835B9C"/>
    <w:pPr>
      <w:numPr>
        <w:numId w:val="5"/>
      </w:numPr>
      <w:spacing w:before="40" w:after="40"/>
      <w:ind w:left="568" w:hanging="284"/>
    </w:pPr>
    <w:rPr>
      <w:noProof/>
      <w:color w:val="7F7F7F"/>
      <w:szCs w:val="20"/>
      <w:lang w:eastAsia="fr-FR"/>
    </w:rPr>
  </w:style>
  <w:style w:type="character" w:customStyle="1" w:styleId="Listepuces-NoirCar">
    <w:name w:val="Liste puces - Noir Car"/>
    <w:basedOn w:val="Listenumros-RougeCar"/>
    <w:link w:val="Listepuces-Noir"/>
    <w:rsid w:val="00835B9C"/>
    <w:rPr>
      <w:rFonts w:eastAsia="Times New Roman" w:cs="Times New Roman"/>
      <w:bCs/>
      <w:noProof/>
      <w:color w:val="E30513"/>
      <w:spacing w:val="0"/>
      <w:kern w:val="0"/>
      <w:sz w:val="22"/>
      <w:szCs w:val="20"/>
      <w:lang w:eastAsia="fr-FR"/>
    </w:rPr>
  </w:style>
  <w:style w:type="paragraph" w:customStyle="1" w:styleId="Listepuces-Rouge">
    <w:name w:val="Liste puces - Rouge"/>
    <w:basedOn w:val="Normal"/>
    <w:link w:val="Listepuces-RougeCar"/>
    <w:qFormat/>
    <w:rsid w:val="00835B9C"/>
    <w:pPr>
      <w:numPr>
        <w:numId w:val="6"/>
      </w:numPr>
      <w:spacing w:before="40" w:after="40"/>
      <w:ind w:left="568" w:hanging="284"/>
    </w:pPr>
    <w:rPr>
      <w:noProof/>
      <w:color w:val="E30513"/>
      <w:szCs w:val="20"/>
      <w:lang w:eastAsia="fr-FR"/>
    </w:rPr>
  </w:style>
  <w:style w:type="character" w:customStyle="1" w:styleId="Listepuces-GrisCar">
    <w:name w:val="Liste puces - Gris Car"/>
    <w:basedOn w:val="Policepardfaut"/>
    <w:link w:val="Listepuces-Gris"/>
    <w:rsid w:val="00835B9C"/>
    <w:rPr>
      <w:rFonts w:eastAsia="Times New Roman" w:cs="Times New Roman"/>
      <w:bCs/>
      <w:noProof/>
      <w:color w:val="7F7F7F"/>
      <w:spacing w:val="0"/>
      <w:kern w:val="0"/>
      <w:sz w:val="22"/>
      <w:szCs w:val="20"/>
      <w:lang w:eastAsia="fr-FR"/>
    </w:rPr>
  </w:style>
  <w:style w:type="paragraph" w:customStyle="1" w:styleId="15-Ligne">
    <w:name w:val="1.5 - Ligne"/>
    <w:basedOn w:val="Normal"/>
    <w:link w:val="15-LigneCar"/>
    <w:rsid w:val="008109A0"/>
    <w:pPr>
      <w:spacing w:line="360" w:lineRule="auto"/>
    </w:pPr>
    <w:rPr>
      <w:noProof/>
      <w:szCs w:val="20"/>
      <w:lang w:eastAsia="fr-FR"/>
    </w:rPr>
  </w:style>
  <w:style w:type="character" w:customStyle="1" w:styleId="Listepuces-RougeCar">
    <w:name w:val="Liste puces - Rouge Car"/>
    <w:basedOn w:val="Policepardfaut"/>
    <w:link w:val="Listepuces-Rouge"/>
    <w:rsid w:val="00835B9C"/>
    <w:rPr>
      <w:rFonts w:eastAsia="Times New Roman" w:cs="Times New Roman"/>
      <w:bCs/>
      <w:noProof/>
      <w:color w:val="E30513"/>
      <w:spacing w:val="0"/>
      <w:kern w:val="0"/>
      <w:sz w:val="22"/>
      <w:szCs w:val="20"/>
      <w:lang w:eastAsia="fr-FR"/>
    </w:rPr>
  </w:style>
  <w:style w:type="paragraph" w:customStyle="1" w:styleId="2-Ligne">
    <w:name w:val="2 - Ligne"/>
    <w:basedOn w:val="Normal"/>
    <w:link w:val="2-LigneCar"/>
    <w:rsid w:val="008109A0"/>
    <w:pPr>
      <w:spacing w:line="480" w:lineRule="auto"/>
    </w:pPr>
    <w:rPr>
      <w:noProof/>
      <w:szCs w:val="20"/>
      <w:lang w:eastAsia="fr-FR"/>
    </w:rPr>
  </w:style>
  <w:style w:type="character" w:customStyle="1" w:styleId="15-LigneCar">
    <w:name w:val="1.5 - Ligne Car"/>
    <w:basedOn w:val="Policepardfaut"/>
    <w:link w:val="15-Ligne"/>
    <w:rsid w:val="008109A0"/>
    <w:rPr>
      <w:sz w:val="22"/>
    </w:rPr>
  </w:style>
  <w:style w:type="paragraph" w:customStyle="1" w:styleId="Piedpage">
    <w:name w:val="Pied page"/>
    <w:basedOn w:val="Normal"/>
    <w:link w:val="PiedpageCar"/>
    <w:rsid w:val="008109A0"/>
    <w:pPr>
      <w:pBdr>
        <w:top w:val="single" w:sz="2" w:space="1" w:color="BFBFBF" w:themeColor="background1" w:themeShade="BF"/>
      </w:pBdr>
      <w:spacing w:before="120"/>
    </w:pPr>
    <w:rPr>
      <w:rFonts w:ascii="Overpass ExtraLight" w:hAnsi="Overpass ExtraLight"/>
      <w:noProof/>
      <w:color w:val="595959"/>
      <w:sz w:val="20"/>
      <w:szCs w:val="20"/>
      <w:lang w:eastAsia="fr-FR"/>
    </w:rPr>
  </w:style>
  <w:style w:type="character" w:customStyle="1" w:styleId="2-LigneCar">
    <w:name w:val="2 - Ligne Car"/>
    <w:basedOn w:val="15-LigneCar"/>
    <w:link w:val="2-Ligne"/>
    <w:rsid w:val="008109A0"/>
    <w:rPr>
      <w:sz w:val="22"/>
    </w:rPr>
  </w:style>
  <w:style w:type="paragraph" w:styleId="Pieddepage">
    <w:name w:val="footer"/>
    <w:basedOn w:val="Normal"/>
    <w:link w:val="PieddepageCar"/>
    <w:uiPriority w:val="99"/>
    <w:unhideWhenUsed/>
    <w:qFormat/>
    <w:rsid w:val="002E1F57"/>
    <w:pPr>
      <w:pBdr>
        <w:top w:val="single" w:sz="2" w:space="1" w:color="BFBFBF" w:themeColor="background1" w:themeShade="BF"/>
      </w:pBdr>
      <w:tabs>
        <w:tab w:val="center" w:pos="4320"/>
        <w:tab w:val="right" w:pos="8640"/>
      </w:tabs>
      <w:spacing w:before="120"/>
    </w:pPr>
    <w:rPr>
      <w:rFonts w:ascii="Overpass ExtraLight" w:hAnsi="Overpass ExtraLight"/>
      <w:noProof/>
      <w:color w:val="595959" w:themeColor="text1" w:themeTint="A6"/>
      <w:sz w:val="20"/>
      <w:szCs w:val="20"/>
      <w:lang w:eastAsia="fr-FR"/>
    </w:rPr>
  </w:style>
  <w:style w:type="character" w:customStyle="1" w:styleId="PiedpageCar">
    <w:name w:val="Pied page Car"/>
    <w:basedOn w:val="Policepardfaut"/>
    <w:link w:val="Piedpage"/>
    <w:rsid w:val="008109A0"/>
    <w:rPr>
      <w:rFonts w:ascii="Overpass ExtraLight" w:hAnsi="Overpass ExtraLight"/>
      <w:color w:val="595959"/>
      <w:sz w:val="20"/>
    </w:rPr>
  </w:style>
  <w:style w:type="character" w:customStyle="1" w:styleId="PieddepageCar">
    <w:name w:val="Pied de page Car"/>
    <w:basedOn w:val="Policepardfaut"/>
    <w:link w:val="Pieddepage"/>
    <w:uiPriority w:val="99"/>
    <w:rsid w:val="002E1F57"/>
    <w:rPr>
      <w:rFonts w:ascii="Overpass ExtraLight" w:eastAsia="Times New Roman" w:hAnsi="Overpass ExtraLight" w:cs="Times New Roman"/>
      <w:bCs/>
      <w:noProof/>
      <w:color w:val="595959" w:themeColor="text1" w:themeTint="A6"/>
      <w:spacing w:val="0"/>
      <w:kern w:val="0"/>
      <w:sz w:val="20"/>
      <w:szCs w:val="20"/>
      <w:lang w:eastAsia="fr-FR"/>
    </w:rPr>
  </w:style>
  <w:style w:type="paragraph" w:styleId="En-tte">
    <w:name w:val="header"/>
    <w:basedOn w:val="Normal"/>
    <w:link w:val="En-tteCar"/>
    <w:uiPriority w:val="99"/>
    <w:unhideWhenUsed/>
    <w:qFormat/>
    <w:rsid w:val="00B452E3"/>
    <w:pPr>
      <w:tabs>
        <w:tab w:val="center" w:pos="4320"/>
        <w:tab w:val="right" w:pos="8640"/>
      </w:tabs>
      <w:spacing w:after="120"/>
    </w:pPr>
    <w:rPr>
      <w:rFonts w:ascii="Overpass ExtraLight" w:hAnsi="Overpass ExtraLight"/>
      <w:noProof/>
      <w:color w:val="808080"/>
      <w:sz w:val="20"/>
      <w:szCs w:val="20"/>
      <w:lang w:eastAsia="fr-FR"/>
    </w:rPr>
  </w:style>
  <w:style w:type="character" w:customStyle="1" w:styleId="En-tteCar">
    <w:name w:val="En-tête Car"/>
    <w:basedOn w:val="Policepardfaut"/>
    <w:link w:val="En-tte"/>
    <w:uiPriority w:val="99"/>
    <w:rsid w:val="00B452E3"/>
    <w:rPr>
      <w:rFonts w:ascii="Overpass ExtraLight" w:eastAsia="Times New Roman" w:hAnsi="Overpass ExtraLight" w:cs="Times New Roman"/>
      <w:bCs/>
      <w:noProof/>
      <w:color w:val="808080"/>
      <w:spacing w:val="0"/>
      <w:kern w:val="0"/>
      <w:sz w:val="20"/>
      <w:szCs w:val="20"/>
      <w:lang w:eastAsia="fr-FR"/>
    </w:rPr>
  </w:style>
  <w:style w:type="paragraph" w:styleId="Citation">
    <w:name w:val="Quote"/>
    <w:basedOn w:val="Normal"/>
    <w:next w:val="Normal"/>
    <w:link w:val="CitationCar"/>
    <w:uiPriority w:val="29"/>
    <w:rsid w:val="000E6F83"/>
    <w:pPr>
      <w:shd w:val="clear" w:color="auto" w:fill="D9D9D9"/>
      <w:spacing w:before="200" w:after="160"/>
      <w:ind w:left="862" w:right="862"/>
      <w:jc w:val="center"/>
    </w:pPr>
    <w:rPr>
      <w:rFonts w:ascii="Overpass Light" w:hAnsi="Overpass Light"/>
      <w:i/>
      <w:iCs/>
      <w:noProof/>
      <w:color w:val="404040" w:themeColor="text1" w:themeTint="BF"/>
      <w:szCs w:val="20"/>
      <w:lang w:eastAsia="fr-FR"/>
    </w:rPr>
  </w:style>
  <w:style w:type="character" w:customStyle="1" w:styleId="CitationCar">
    <w:name w:val="Citation Car"/>
    <w:basedOn w:val="Policepardfaut"/>
    <w:link w:val="Citation"/>
    <w:uiPriority w:val="29"/>
    <w:rsid w:val="000E6F83"/>
    <w:rPr>
      <w:rFonts w:ascii="Overpass Light" w:hAnsi="Overpass Light"/>
      <w:i/>
      <w:iCs/>
      <w:color w:val="404040" w:themeColor="text1" w:themeTint="BF"/>
      <w:sz w:val="22"/>
      <w:shd w:val="clear" w:color="auto" w:fill="D9D9D9"/>
    </w:rPr>
  </w:style>
  <w:style w:type="character" w:customStyle="1" w:styleId="Titre1Car">
    <w:name w:val="Titre 1 Car"/>
    <w:basedOn w:val="Policepardfaut"/>
    <w:link w:val="Titre1"/>
    <w:uiPriority w:val="9"/>
    <w:rsid w:val="00D9297B"/>
    <w:rPr>
      <w:rFonts w:eastAsiaTheme="majorEastAsia"/>
      <w:bCs/>
      <w:noProof/>
      <w:color w:val="E30513"/>
      <w:kern w:val="0"/>
      <w:sz w:val="44"/>
      <w:szCs w:val="32"/>
      <w:lang w:eastAsia="fr-FR"/>
    </w:rPr>
  </w:style>
  <w:style w:type="character" w:customStyle="1" w:styleId="Titre2Car">
    <w:name w:val="Titre 2 Car"/>
    <w:basedOn w:val="Policepardfaut"/>
    <w:link w:val="Titre2"/>
    <w:uiPriority w:val="9"/>
    <w:rsid w:val="00D9297B"/>
    <w:rPr>
      <w:rFonts w:eastAsiaTheme="majorEastAsia"/>
      <w:bCs/>
      <w:noProof/>
      <w:color w:val="7F7F7F"/>
      <w:spacing w:val="0"/>
      <w:kern w:val="0"/>
      <w:sz w:val="32"/>
      <w:szCs w:val="26"/>
      <w:lang w:eastAsia="fr-FR" w:bidi="fr-FR"/>
    </w:rPr>
  </w:style>
  <w:style w:type="paragraph" w:styleId="En-ttedetabledesmatires">
    <w:name w:val="TOC Heading"/>
    <w:basedOn w:val="En-tte"/>
    <w:next w:val="Normal"/>
    <w:uiPriority w:val="39"/>
    <w:unhideWhenUsed/>
    <w:qFormat/>
    <w:rsid w:val="00D9297B"/>
    <w:pPr>
      <w:pBdr>
        <w:bottom w:val="single" w:sz="18" w:space="1" w:color="7F7F7F" w:themeColor="text1" w:themeTint="80"/>
      </w:pBdr>
      <w:tabs>
        <w:tab w:val="clear" w:pos="4320"/>
        <w:tab w:val="clear" w:pos="8640"/>
        <w:tab w:val="center" w:pos="4703"/>
        <w:tab w:val="right" w:pos="9406"/>
      </w:tabs>
    </w:pPr>
    <w:rPr>
      <w:bCs w:val="0"/>
      <w:color w:val="808080" w:themeColor="background1" w:themeShade="80"/>
    </w:rPr>
  </w:style>
  <w:style w:type="table" w:styleId="Grilledutableau">
    <w:name w:val="Table Grid"/>
    <w:basedOn w:val="TableauNormal"/>
    <w:uiPriority w:val="39"/>
    <w:rsid w:val="00D9297B"/>
    <w:pPr>
      <w:spacing w:after="0" w:line="240" w:lineRule="auto"/>
    </w:pPr>
    <w:rPr>
      <w:rFonts w:asciiTheme="minorHAnsi" w:hAnsiTheme="minorHAnsi" w:cstheme="minorBidi"/>
      <w:bCs/>
      <w:spacing w:val="0"/>
      <w:kern w:val="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
    <w:name w:val="Paragraphe"/>
    <w:basedOn w:val="Normal"/>
    <w:link w:val="ParagrapheCar"/>
    <w:rsid w:val="00D9297B"/>
    <w:pPr>
      <w:spacing w:before="240"/>
    </w:pPr>
    <w:rPr>
      <w:rFonts w:eastAsiaTheme="minorEastAsia" w:cstheme="minorBidi"/>
      <w:color w:val="404040" w:themeColor="text1" w:themeTint="BF"/>
      <w:szCs w:val="22"/>
      <w:lang w:val="fr-FR" w:eastAsia="en-US"/>
    </w:rPr>
  </w:style>
  <w:style w:type="character" w:customStyle="1" w:styleId="ParagrapheCar">
    <w:name w:val="Paragraphe Car"/>
    <w:basedOn w:val="Policepardfaut"/>
    <w:link w:val="Paragraphe"/>
    <w:rsid w:val="00D9297B"/>
    <w:rPr>
      <w:rFonts w:eastAsiaTheme="minorEastAsia" w:cstheme="minorBidi"/>
      <w:bCs/>
      <w:color w:val="404040" w:themeColor="text1" w:themeTint="BF"/>
      <w:spacing w:val="0"/>
      <w:kern w:val="0"/>
      <w:sz w:val="22"/>
      <w:szCs w:val="22"/>
      <w:lang w:val="fr-FR"/>
    </w:rPr>
  </w:style>
  <w:style w:type="paragraph" w:customStyle="1" w:styleId="15-Interligne">
    <w:name w:val="1.5 - Interligne"/>
    <w:basedOn w:val="Paragraphe"/>
    <w:link w:val="15-InterligneCar"/>
    <w:rsid w:val="00D9297B"/>
    <w:pPr>
      <w:spacing w:line="360" w:lineRule="auto"/>
    </w:pPr>
  </w:style>
  <w:style w:type="character" w:customStyle="1" w:styleId="15-InterligneCar">
    <w:name w:val="1.5 - Interligne Car"/>
    <w:basedOn w:val="ParagrapheCar"/>
    <w:link w:val="15-Interligne"/>
    <w:rsid w:val="00D9297B"/>
    <w:rPr>
      <w:rFonts w:eastAsiaTheme="minorEastAsia" w:cstheme="minorBidi"/>
      <w:bCs/>
      <w:color w:val="404040" w:themeColor="text1" w:themeTint="BF"/>
      <w:spacing w:val="0"/>
      <w:kern w:val="0"/>
      <w:sz w:val="22"/>
      <w:szCs w:val="22"/>
      <w:lang w:val="fr-FR"/>
    </w:rPr>
  </w:style>
  <w:style w:type="paragraph" w:styleId="TM1">
    <w:name w:val="toc 1"/>
    <w:basedOn w:val="Normal"/>
    <w:next w:val="Normal"/>
    <w:autoRedefine/>
    <w:uiPriority w:val="39"/>
    <w:unhideWhenUsed/>
    <w:rsid w:val="00BD2DE5"/>
    <w:pPr>
      <w:tabs>
        <w:tab w:val="left" w:pos="426"/>
        <w:tab w:val="right" w:leader="dot" w:pos="9394"/>
      </w:tabs>
      <w:spacing w:after="100"/>
    </w:pPr>
    <w:rPr>
      <w:noProof/>
      <w:color w:val="404040" w:themeColor="text1" w:themeTint="BF"/>
      <w:szCs w:val="20"/>
      <w:lang w:eastAsia="fr-FR"/>
    </w:rPr>
  </w:style>
  <w:style w:type="paragraph" w:styleId="TM2">
    <w:name w:val="toc 2"/>
    <w:basedOn w:val="Normal"/>
    <w:next w:val="Normal"/>
    <w:autoRedefine/>
    <w:uiPriority w:val="39"/>
    <w:unhideWhenUsed/>
    <w:rsid w:val="00EC6F84"/>
    <w:pPr>
      <w:tabs>
        <w:tab w:val="right" w:leader="dot" w:pos="9394"/>
      </w:tabs>
      <w:spacing w:after="100"/>
      <w:ind w:left="709"/>
    </w:pPr>
    <w:rPr>
      <w:noProof/>
      <w:color w:val="595959" w:themeColor="text1" w:themeTint="A6"/>
      <w:szCs w:val="20"/>
      <w:lang w:eastAsia="fr-FR"/>
    </w:rPr>
  </w:style>
  <w:style w:type="character" w:styleId="Hyperlien">
    <w:name w:val="Hyperlink"/>
    <w:basedOn w:val="Policepardfaut"/>
    <w:uiPriority w:val="99"/>
    <w:unhideWhenUsed/>
    <w:rsid w:val="00D9297B"/>
    <w:rPr>
      <w:color w:val="0563C1" w:themeColor="hyperlink"/>
      <w:u w:val="single"/>
    </w:rPr>
  </w:style>
  <w:style w:type="paragraph" w:styleId="Titre">
    <w:name w:val="Title"/>
    <w:aliases w:val="Titre document"/>
    <w:basedOn w:val="Normal"/>
    <w:next w:val="Normal"/>
    <w:link w:val="TitreCar"/>
    <w:uiPriority w:val="10"/>
    <w:rsid w:val="00D9297B"/>
    <w:pPr>
      <w:contextualSpacing/>
    </w:pPr>
    <w:rPr>
      <w:rFonts w:asciiTheme="majorHAnsi" w:eastAsiaTheme="majorEastAsia" w:hAnsiTheme="majorHAnsi" w:cstheme="majorBidi"/>
      <w:noProof/>
      <w:spacing w:val="-10"/>
      <w:kern w:val="28"/>
      <w:sz w:val="56"/>
      <w:szCs w:val="56"/>
      <w:lang w:eastAsia="fr-FR"/>
    </w:rPr>
  </w:style>
  <w:style w:type="character" w:customStyle="1" w:styleId="TitreCar">
    <w:name w:val="Titre Car"/>
    <w:aliases w:val="Titre document Car"/>
    <w:basedOn w:val="Policepardfaut"/>
    <w:link w:val="Titre"/>
    <w:uiPriority w:val="10"/>
    <w:rsid w:val="00D9297B"/>
    <w:rPr>
      <w:rFonts w:asciiTheme="majorHAnsi" w:eastAsiaTheme="majorEastAsia" w:hAnsiTheme="majorHAnsi"/>
      <w:bCs/>
      <w:noProof/>
      <w:lang w:eastAsia="fr-FR"/>
    </w:rPr>
  </w:style>
  <w:style w:type="paragraph" w:styleId="Sansinterligne">
    <w:name w:val="No Spacing"/>
    <w:basedOn w:val="Paragraphe"/>
    <w:link w:val="SansinterligneCar"/>
    <w:uiPriority w:val="1"/>
    <w:qFormat/>
    <w:rsid w:val="00D9297B"/>
  </w:style>
  <w:style w:type="paragraph" w:customStyle="1" w:styleId="paragraph">
    <w:name w:val="paragraph"/>
    <w:basedOn w:val="Normal"/>
    <w:rsid w:val="00D9297B"/>
    <w:pPr>
      <w:spacing w:before="100" w:beforeAutospacing="1" w:after="100" w:afterAutospacing="1"/>
    </w:pPr>
  </w:style>
  <w:style w:type="character" w:customStyle="1" w:styleId="normaltextrun">
    <w:name w:val="normaltextrun"/>
    <w:basedOn w:val="Policepardfaut"/>
    <w:rsid w:val="00D9297B"/>
  </w:style>
  <w:style w:type="character" w:customStyle="1" w:styleId="eop">
    <w:name w:val="eop"/>
    <w:basedOn w:val="Policepardfaut"/>
    <w:rsid w:val="00D9297B"/>
  </w:style>
  <w:style w:type="character" w:customStyle="1" w:styleId="SansinterligneCar">
    <w:name w:val="Sans interligne Car"/>
    <w:basedOn w:val="ParagrapheCar"/>
    <w:link w:val="Sansinterligne"/>
    <w:uiPriority w:val="1"/>
    <w:rsid w:val="00D9297B"/>
    <w:rPr>
      <w:rFonts w:eastAsiaTheme="minorEastAsia" w:cstheme="minorBidi"/>
      <w:bCs/>
      <w:color w:val="404040" w:themeColor="text1" w:themeTint="BF"/>
      <w:spacing w:val="0"/>
      <w:kern w:val="0"/>
      <w:sz w:val="22"/>
      <w:szCs w:val="22"/>
      <w:lang w:val="fr-FR"/>
    </w:rPr>
  </w:style>
  <w:style w:type="paragraph" w:customStyle="1" w:styleId="Contenu">
    <w:name w:val="Contenu"/>
    <w:basedOn w:val="Normal"/>
    <w:link w:val="ContenuCar"/>
    <w:rsid w:val="00D9297B"/>
    <w:pPr>
      <w:spacing w:before="240"/>
    </w:pPr>
    <w:rPr>
      <w:rFonts w:eastAsiaTheme="minorEastAsia" w:cstheme="minorBidi"/>
      <w:color w:val="404040" w:themeColor="text1" w:themeTint="BF"/>
      <w:szCs w:val="22"/>
      <w:lang w:val="fr-FR" w:eastAsia="en-US"/>
    </w:rPr>
  </w:style>
  <w:style w:type="character" w:customStyle="1" w:styleId="ContenuCar">
    <w:name w:val="Contenu Car"/>
    <w:basedOn w:val="Policepardfaut"/>
    <w:link w:val="Contenu"/>
    <w:rsid w:val="00D9297B"/>
    <w:rPr>
      <w:rFonts w:eastAsiaTheme="minorEastAsia" w:cstheme="minorBidi"/>
      <w:bCs/>
      <w:color w:val="404040" w:themeColor="text1" w:themeTint="BF"/>
      <w:spacing w:val="0"/>
      <w:kern w:val="0"/>
      <w:sz w:val="22"/>
      <w:szCs w:val="22"/>
      <w:lang w:val="fr-FR"/>
    </w:rPr>
  </w:style>
  <w:style w:type="paragraph" w:styleId="Textedebulles">
    <w:name w:val="Balloon Text"/>
    <w:basedOn w:val="Normal"/>
    <w:link w:val="TextedebullesCar"/>
    <w:uiPriority w:val="99"/>
    <w:semiHidden/>
    <w:unhideWhenUsed/>
    <w:rsid w:val="00437493"/>
    <w:rPr>
      <w:rFonts w:ascii="Segoe UI" w:hAnsi="Segoe UI" w:cs="Segoe UI"/>
      <w:noProof/>
      <w:sz w:val="18"/>
      <w:szCs w:val="18"/>
      <w:lang w:eastAsia="fr-FR"/>
    </w:rPr>
  </w:style>
  <w:style w:type="character" w:customStyle="1" w:styleId="TextedebullesCar">
    <w:name w:val="Texte de bulles Car"/>
    <w:basedOn w:val="Policepardfaut"/>
    <w:link w:val="Textedebulles"/>
    <w:uiPriority w:val="99"/>
    <w:semiHidden/>
    <w:rsid w:val="00437493"/>
    <w:rPr>
      <w:rFonts w:ascii="Segoe UI" w:eastAsia="Times New Roman" w:hAnsi="Segoe UI" w:cs="Segoe UI"/>
      <w:bCs/>
      <w:noProof/>
      <w:spacing w:val="0"/>
      <w:kern w:val="0"/>
      <w:sz w:val="18"/>
      <w:szCs w:val="18"/>
      <w:lang w:eastAsia="fr-FR"/>
    </w:rPr>
  </w:style>
  <w:style w:type="character" w:customStyle="1" w:styleId="Titre3Car">
    <w:name w:val="Titre 3 Car"/>
    <w:basedOn w:val="Policepardfaut"/>
    <w:link w:val="Titre3"/>
    <w:uiPriority w:val="9"/>
    <w:semiHidden/>
    <w:rsid w:val="00A71088"/>
    <w:rPr>
      <w:rFonts w:asciiTheme="majorHAnsi" w:eastAsiaTheme="majorEastAsia" w:hAnsiTheme="majorHAnsi"/>
      <w:bCs/>
      <w:noProof/>
      <w:color w:val="1F3763" w:themeColor="accent1" w:themeShade="7F"/>
      <w:spacing w:val="0"/>
      <w:kern w:val="0"/>
      <w:sz w:val="24"/>
      <w:szCs w:val="24"/>
      <w:lang w:eastAsia="fr-FR"/>
    </w:rPr>
  </w:style>
  <w:style w:type="paragraph" w:styleId="TM3">
    <w:name w:val="toc 3"/>
    <w:basedOn w:val="Normal"/>
    <w:next w:val="Normal"/>
    <w:autoRedefine/>
    <w:uiPriority w:val="39"/>
    <w:unhideWhenUsed/>
    <w:rsid w:val="00EC6F84"/>
    <w:pPr>
      <w:tabs>
        <w:tab w:val="right" w:leader="dot" w:pos="9394"/>
      </w:tabs>
      <w:spacing w:after="100"/>
      <w:ind w:left="709"/>
    </w:pPr>
    <w:rPr>
      <w:noProof/>
      <w:szCs w:val="20"/>
      <w:lang w:eastAsia="fr-FR"/>
    </w:rPr>
  </w:style>
  <w:style w:type="paragraph" w:styleId="Paragraphedeliste">
    <w:name w:val="List Paragraph"/>
    <w:basedOn w:val="Normal"/>
    <w:uiPriority w:val="34"/>
    <w:qFormat/>
    <w:rsid w:val="00977A4E"/>
    <w:pPr>
      <w:spacing w:after="160" w:line="259" w:lineRule="auto"/>
      <w:ind w:left="720"/>
      <w:contextualSpacing/>
    </w:pPr>
    <w:rPr>
      <w:rFonts w:eastAsiaTheme="minorHAnsi" w:cstheme="minorBidi"/>
      <w:szCs w:val="22"/>
      <w:lang w:eastAsia="en-US"/>
    </w:rPr>
  </w:style>
  <w:style w:type="character" w:styleId="Marquedecommentaire">
    <w:name w:val="annotation reference"/>
    <w:basedOn w:val="Policepardfaut"/>
    <w:uiPriority w:val="99"/>
    <w:semiHidden/>
    <w:unhideWhenUsed/>
    <w:rsid w:val="00914D60"/>
    <w:rPr>
      <w:sz w:val="16"/>
      <w:szCs w:val="16"/>
    </w:rPr>
  </w:style>
  <w:style w:type="paragraph" w:styleId="Commentaire">
    <w:name w:val="annotation text"/>
    <w:basedOn w:val="Normal"/>
    <w:link w:val="CommentaireCar"/>
    <w:uiPriority w:val="99"/>
    <w:semiHidden/>
    <w:unhideWhenUsed/>
    <w:rsid w:val="00914D60"/>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914D60"/>
    <w:rPr>
      <w:rFonts w:asciiTheme="minorHAnsi" w:hAnsiTheme="minorHAnsi" w:cstheme="minorBidi"/>
      <w:bCs/>
      <w:spacing w:val="0"/>
      <w:kern w:val="0"/>
      <w:sz w:val="20"/>
      <w:szCs w:val="20"/>
    </w:rPr>
  </w:style>
  <w:style w:type="table" w:styleId="TableauGrille4-Accentuation3">
    <w:name w:val="Grid Table 4 Accent 3"/>
    <w:basedOn w:val="TableauNormal"/>
    <w:uiPriority w:val="49"/>
    <w:rsid w:val="00831F8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lledetableauclaire">
    <w:name w:val="Grid Table Light"/>
    <w:basedOn w:val="TableauNormal"/>
    <w:uiPriority w:val="40"/>
    <w:rsid w:val="00F200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977A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65615C"/>
    <w:rPr>
      <w:color w:val="605E5C"/>
      <w:shd w:val="clear" w:color="auto" w:fill="E1DFDD"/>
    </w:rPr>
  </w:style>
  <w:style w:type="character" w:styleId="lev">
    <w:name w:val="Strong"/>
    <w:basedOn w:val="Policepardfaut"/>
    <w:uiPriority w:val="22"/>
    <w:rsid w:val="0065615C"/>
    <w:rPr>
      <w:b/>
      <w:bCs/>
    </w:rPr>
  </w:style>
  <w:style w:type="character" w:styleId="Accentuation">
    <w:name w:val="Emphasis"/>
    <w:basedOn w:val="Policepardfaut"/>
    <w:uiPriority w:val="20"/>
    <w:rsid w:val="0065615C"/>
    <w:rPr>
      <w:i/>
      <w:iCs/>
    </w:rPr>
  </w:style>
  <w:style w:type="paragraph" w:customStyle="1" w:styleId="Titre1tableau-annexe">
    <w:name w:val="Titre1 tableau-annexe"/>
    <w:basedOn w:val="Normal"/>
    <w:rsid w:val="0065615C"/>
    <w:pPr>
      <w:spacing w:before="120" w:after="120"/>
    </w:pPr>
    <w:rPr>
      <w:rFonts w:ascii="Calibri" w:eastAsiaTheme="minorHAnsi" w:hAnsi="Calibri" w:cs="Calibri"/>
      <w:b/>
      <w:bCs w:val="0"/>
      <w:color w:val="808080"/>
      <w:sz w:val="28"/>
      <w:szCs w:val="28"/>
      <w:lang w:eastAsia="en-US"/>
    </w:rPr>
  </w:style>
  <w:style w:type="character" w:styleId="Lienvisit">
    <w:name w:val="FollowedHyperlink"/>
    <w:basedOn w:val="Policepardfaut"/>
    <w:uiPriority w:val="99"/>
    <w:semiHidden/>
    <w:unhideWhenUsed/>
    <w:rsid w:val="00CC208D"/>
    <w:rPr>
      <w:color w:val="954F72" w:themeColor="followedHyperlink"/>
      <w:u w:val="single"/>
    </w:rPr>
  </w:style>
  <w:style w:type="character" w:customStyle="1" w:styleId="attributionfield">
    <w:name w:val="attribution_field"/>
    <w:basedOn w:val="Policepardfaut"/>
    <w:rsid w:val="003C1F02"/>
  </w:style>
  <w:style w:type="paragraph" w:styleId="Objetducommentaire">
    <w:name w:val="annotation subject"/>
    <w:basedOn w:val="Commentaire"/>
    <w:next w:val="Commentaire"/>
    <w:link w:val="ObjetducommentaireCar"/>
    <w:uiPriority w:val="99"/>
    <w:semiHidden/>
    <w:unhideWhenUsed/>
    <w:rsid w:val="007D400C"/>
    <w:pPr>
      <w:spacing w:after="0"/>
    </w:pPr>
    <w:rPr>
      <w:rFonts w:ascii="Overpass" w:eastAsia="Times New Roman" w:hAnsi="Overpass" w:cs="Times New Roman"/>
      <w:b/>
      <w:bCs w:val="0"/>
      <w:noProof/>
      <w:lang w:eastAsia="fr-FR"/>
    </w:rPr>
  </w:style>
  <w:style w:type="character" w:customStyle="1" w:styleId="ObjetducommentaireCar">
    <w:name w:val="Objet du commentaire Car"/>
    <w:basedOn w:val="CommentaireCar"/>
    <w:link w:val="Objetducommentaire"/>
    <w:uiPriority w:val="99"/>
    <w:semiHidden/>
    <w:rsid w:val="007D400C"/>
    <w:rPr>
      <w:rFonts w:asciiTheme="minorHAnsi" w:eastAsia="Times New Roman" w:hAnsiTheme="minorHAnsi" w:cs="Times New Roman"/>
      <w:b/>
      <w:bCs w:val="0"/>
      <w:noProof/>
      <w:spacing w:val="0"/>
      <w:kern w:val="0"/>
      <w:sz w:val="20"/>
      <w:szCs w:val="20"/>
      <w:lang w:eastAsia="fr-FR"/>
    </w:rPr>
  </w:style>
  <w:style w:type="paragraph" w:styleId="Rvision">
    <w:name w:val="Revision"/>
    <w:hidden/>
    <w:uiPriority w:val="99"/>
    <w:semiHidden/>
    <w:rsid w:val="007D400C"/>
    <w:pPr>
      <w:spacing w:after="0" w:line="240" w:lineRule="auto"/>
    </w:pPr>
    <w:rPr>
      <w:rFonts w:eastAsia="Times New Roman" w:cs="Times New Roman"/>
      <w:bCs/>
      <w:noProof/>
      <w:spacing w:val="0"/>
      <w:kern w:val="0"/>
      <w:sz w:val="22"/>
      <w:szCs w:val="20"/>
      <w:lang w:eastAsia="fr-FR"/>
    </w:rPr>
  </w:style>
  <w:style w:type="character" w:styleId="Numrodepage">
    <w:name w:val="page number"/>
    <w:basedOn w:val="Policepardfaut"/>
    <w:uiPriority w:val="99"/>
    <w:semiHidden/>
    <w:unhideWhenUsed/>
    <w:rsid w:val="00B51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80730">
      <w:bodyDiv w:val="1"/>
      <w:marLeft w:val="0"/>
      <w:marRight w:val="0"/>
      <w:marTop w:val="0"/>
      <w:marBottom w:val="0"/>
      <w:divBdr>
        <w:top w:val="none" w:sz="0" w:space="0" w:color="auto"/>
        <w:left w:val="none" w:sz="0" w:space="0" w:color="auto"/>
        <w:bottom w:val="none" w:sz="0" w:space="0" w:color="auto"/>
        <w:right w:val="none" w:sz="0" w:space="0" w:color="auto"/>
      </w:divBdr>
    </w:div>
    <w:div w:id="233471409">
      <w:bodyDiv w:val="1"/>
      <w:marLeft w:val="0"/>
      <w:marRight w:val="0"/>
      <w:marTop w:val="0"/>
      <w:marBottom w:val="0"/>
      <w:divBdr>
        <w:top w:val="none" w:sz="0" w:space="0" w:color="auto"/>
        <w:left w:val="none" w:sz="0" w:space="0" w:color="auto"/>
        <w:bottom w:val="none" w:sz="0" w:space="0" w:color="auto"/>
        <w:right w:val="none" w:sz="0" w:space="0" w:color="auto"/>
      </w:divBdr>
      <w:divsChild>
        <w:div w:id="1627735929">
          <w:marLeft w:val="547"/>
          <w:marRight w:val="0"/>
          <w:marTop w:val="0"/>
          <w:marBottom w:val="0"/>
          <w:divBdr>
            <w:top w:val="none" w:sz="0" w:space="0" w:color="auto"/>
            <w:left w:val="none" w:sz="0" w:space="0" w:color="auto"/>
            <w:bottom w:val="none" w:sz="0" w:space="0" w:color="auto"/>
            <w:right w:val="none" w:sz="0" w:space="0" w:color="auto"/>
          </w:divBdr>
        </w:div>
      </w:divsChild>
    </w:div>
    <w:div w:id="467669572">
      <w:bodyDiv w:val="1"/>
      <w:marLeft w:val="0"/>
      <w:marRight w:val="0"/>
      <w:marTop w:val="0"/>
      <w:marBottom w:val="0"/>
      <w:divBdr>
        <w:top w:val="none" w:sz="0" w:space="0" w:color="auto"/>
        <w:left w:val="none" w:sz="0" w:space="0" w:color="auto"/>
        <w:bottom w:val="none" w:sz="0" w:space="0" w:color="auto"/>
        <w:right w:val="none" w:sz="0" w:space="0" w:color="auto"/>
      </w:divBdr>
      <w:divsChild>
        <w:div w:id="984893015">
          <w:marLeft w:val="547"/>
          <w:marRight w:val="0"/>
          <w:marTop w:val="0"/>
          <w:marBottom w:val="0"/>
          <w:divBdr>
            <w:top w:val="none" w:sz="0" w:space="0" w:color="auto"/>
            <w:left w:val="none" w:sz="0" w:space="0" w:color="auto"/>
            <w:bottom w:val="none" w:sz="0" w:space="0" w:color="auto"/>
            <w:right w:val="none" w:sz="0" w:space="0" w:color="auto"/>
          </w:divBdr>
        </w:div>
      </w:divsChild>
    </w:div>
    <w:div w:id="682515981">
      <w:bodyDiv w:val="1"/>
      <w:marLeft w:val="0"/>
      <w:marRight w:val="0"/>
      <w:marTop w:val="0"/>
      <w:marBottom w:val="0"/>
      <w:divBdr>
        <w:top w:val="none" w:sz="0" w:space="0" w:color="auto"/>
        <w:left w:val="none" w:sz="0" w:space="0" w:color="auto"/>
        <w:bottom w:val="none" w:sz="0" w:space="0" w:color="auto"/>
        <w:right w:val="none" w:sz="0" w:space="0" w:color="auto"/>
      </w:divBdr>
      <w:divsChild>
        <w:div w:id="958922950">
          <w:marLeft w:val="547"/>
          <w:marRight w:val="0"/>
          <w:marTop w:val="0"/>
          <w:marBottom w:val="0"/>
          <w:divBdr>
            <w:top w:val="none" w:sz="0" w:space="0" w:color="auto"/>
            <w:left w:val="none" w:sz="0" w:space="0" w:color="auto"/>
            <w:bottom w:val="none" w:sz="0" w:space="0" w:color="auto"/>
            <w:right w:val="none" w:sz="0" w:space="0" w:color="auto"/>
          </w:divBdr>
        </w:div>
      </w:divsChild>
    </w:div>
    <w:div w:id="708186383">
      <w:bodyDiv w:val="1"/>
      <w:marLeft w:val="0"/>
      <w:marRight w:val="0"/>
      <w:marTop w:val="0"/>
      <w:marBottom w:val="0"/>
      <w:divBdr>
        <w:top w:val="none" w:sz="0" w:space="0" w:color="auto"/>
        <w:left w:val="none" w:sz="0" w:space="0" w:color="auto"/>
        <w:bottom w:val="none" w:sz="0" w:space="0" w:color="auto"/>
        <w:right w:val="none" w:sz="0" w:space="0" w:color="auto"/>
      </w:divBdr>
    </w:div>
    <w:div w:id="731730666">
      <w:bodyDiv w:val="1"/>
      <w:marLeft w:val="0"/>
      <w:marRight w:val="0"/>
      <w:marTop w:val="0"/>
      <w:marBottom w:val="0"/>
      <w:divBdr>
        <w:top w:val="none" w:sz="0" w:space="0" w:color="auto"/>
        <w:left w:val="none" w:sz="0" w:space="0" w:color="auto"/>
        <w:bottom w:val="none" w:sz="0" w:space="0" w:color="auto"/>
        <w:right w:val="none" w:sz="0" w:space="0" w:color="auto"/>
      </w:divBdr>
    </w:div>
    <w:div w:id="914897433">
      <w:bodyDiv w:val="1"/>
      <w:marLeft w:val="0"/>
      <w:marRight w:val="0"/>
      <w:marTop w:val="0"/>
      <w:marBottom w:val="0"/>
      <w:divBdr>
        <w:top w:val="none" w:sz="0" w:space="0" w:color="auto"/>
        <w:left w:val="none" w:sz="0" w:space="0" w:color="auto"/>
        <w:bottom w:val="none" w:sz="0" w:space="0" w:color="auto"/>
        <w:right w:val="none" w:sz="0" w:space="0" w:color="auto"/>
      </w:divBdr>
      <w:divsChild>
        <w:div w:id="513157067">
          <w:marLeft w:val="547"/>
          <w:marRight w:val="0"/>
          <w:marTop w:val="0"/>
          <w:marBottom w:val="0"/>
          <w:divBdr>
            <w:top w:val="none" w:sz="0" w:space="0" w:color="auto"/>
            <w:left w:val="none" w:sz="0" w:space="0" w:color="auto"/>
            <w:bottom w:val="none" w:sz="0" w:space="0" w:color="auto"/>
            <w:right w:val="none" w:sz="0" w:space="0" w:color="auto"/>
          </w:divBdr>
        </w:div>
      </w:divsChild>
    </w:div>
    <w:div w:id="1047099863">
      <w:bodyDiv w:val="1"/>
      <w:marLeft w:val="0"/>
      <w:marRight w:val="0"/>
      <w:marTop w:val="0"/>
      <w:marBottom w:val="0"/>
      <w:divBdr>
        <w:top w:val="none" w:sz="0" w:space="0" w:color="auto"/>
        <w:left w:val="none" w:sz="0" w:space="0" w:color="auto"/>
        <w:bottom w:val="none" w:sz="0" w:space="0" w:color="auto"/>
        <w:right w:val="none" w:sz="0" w:space="0" w:color="auto"/>
      </w:divBdr>
      <w:divsChild>
        <w:div w:id="668481332">
          <w:marLeft w:val="0"/>
          <w:marRight w:val="0"/>
          <w:marTop w:val="0"/>
          <w:marBottom w:val="0"/>
          <w:divBdr>
            <w:top w:val="none" w:sz="0" w:space="0" w:color="auto"/>
            <w:left w:val="none" w:sz="0" w:space="0" w:color="auto"/>
            <w:bottom w:val="none" w:sz="0" w:space="0" w:color="auto"/>
            <w:right w:val="none" w:sz="0" w:space="0" w:color="auto"/>
          </w:divBdr>
        </w:div>
      </w:divsChild>
    </w:div>
    <w:div w:id="1061639108">
      <w:bodyDiv w:val="1"/>
      <w:marLeft w:val="0"/>
      <w:marRight w:val="0"/>
      <w:marTop w:val="0"/>
      <w:marBottom w:val="0"/>
      <w:divBdr>
        <w:top w:val="none" w:sz="0" w:space="0" w:color="auto"/>
        <w:left w:val="none" w:sz="0" w:space="0" w:color="auto"/>
        <w:bottom w:val="none" w:sz="0" w:space="0" w:color="auto"/>
        <w:right w:val="none" w:sz="0" w:space="0" w:color="auto"/>
      </w:divBdr>
    </w:div>
    <w:div w:id="1326398039">
      <w:bodyDiv w:val="1"/>
      <w:marLeft w:val="0"/>
      <w:marRight w:val="0"/>
      <w:marTop w:val="0"/>
      <w:marBottom w:val="0"/>
      <w:divBdr>
        <w:top w:val="none" w:sz="0" w:space="0" w:color="auto"/>
        <w:left w:val="none" w:sz="0" w:space="0" w:color="auto"/>
        <w:bottom w:val="none" w:sz="0" w:space="0" w:color="auto"/>
        <w:right w:val="none" w:sz="0" w:space="0" w:color="auto"/>
      </w:divBdr>
      <w:divsChild>
        <w:div w:id="2055618566">
          <w:marLeft w:val="547"/>
          <w:marRight w:val="0"/>
          <w:marTop w:val="0"/>
          <w:marBottom w:val="0"/>
          <w:divBdr>
            <w:top w:val="none" w:sz="0" w:space="0" w:color="auto"/>
            <w:left w:val="none" w:sz="0" w:space="0" w:color="auto"/>
            <w:bottom w:val="none" w:sz="0" w:space="0" w:color="auto"/>
            <w:right w:val="none" w:sz="0" w:space="0" w:color="auto"/>
          </w:divBdr>
        </w:div>
      </w:divsChild>
    </w:div>
    <w:div w:id="1378551935">
      <w:bodyDiv w:val="1"/>
      <w:marLeft w:val="0"/>
      <w:marRight w:val="0"/>
      <w:marTop w:val="0"/>
      <w:marBottom w:val="0"/>
      <w:divBdr>
        <w:top w:val="none" w:sz="0" w:space="0" w:color="auto"/>
        <w:left w:val="none" w:sz="0" w:space="0" w:color="auto"/>
        <w:bottom w:val="none" w:sz="0" w:space="0" w:color="auto"/>
        <w:right w:val="none" w:sz="0" w:space="0" w:color="auto"/>
      </w:divBdr>
      <w:divsChild>
        <w:div w:id="1510489458">
          <w:marLeft w:val="547"/>
          <w:marRight w:val="0"/>
          <w:marTop w:val="0"/>
          <w:marBottom w:val="0"/>
          <w:divBdr>
            <w:top w:val="none" w:sz="0" w:space="0" w:color="auto"/>
            <w:left w:val="none" w:sz="0" w:space="0" w:color="auto"/>
            <w:bottom w:val="none" w:sz="0" w:space="0" w:color="auto"/>
            <w:right w:val="none" w:sz="0" w:space="0" w:color="auto"/>
          </w:divBdr>
        </w:div>
      </w:divsChild>
    </w:div>
    <w:div w:id="1614020818">
      <w:bodyDiv w:val="1"/>
      <w:marLeft w:val="0"/>
      <w:marRight w:val="0"/>
      <w:marTop w:val="0"/>
      <w:marBottom w:val="0"/>
      <w:divBdr>
        <w:top w:val="none" w:sz="0" w:space="0" w:color="auto"/>
        <w:left w:val="none" w:sz="0" w:space="0" w:color="auto"/>
        <w:bottom w:val="none" w:sz="0" w:space="0" w:color="auto"/>
        <w:right w:val="none" w:sz="0" w:space="0" w:color="auto"/>
      </w:divBdr>
    </w:div>
    <w:div w:id="1755517210">
      <w:bodyDiv w:val="1"/>
      <w:marLeft w:val="0"/>
      <w:marRight w:val="0"/>
      <w:marTop w:val="0"/>
      <w:marBottom w:val="0"/>
      <w:divBdr>
        <w:top w:val="none" w:sz="0" w:space="0" w:color="auto"/>
        <w:left w:val="none" w:sz="0" w:space="0" w:color="auto"/>
        <w:bottom w:val="none" w:sz="0" w:space="0" w:color="auto"/>
        <w:right w:val="none" w:sz="0" w:space="0" w:color="auto"/>
      </w:divBdr>
    </w:div>
    <w:div w:id="1757356746">
      <w:bodyDiv w:val="1"/>
      <w:marLeft w:val="0"/>
      <w:marRight w:val="0"/>
      <w:marTop w:val="0"/>
      <w:marBottom w:val="0"/>
      <w:divBdr>
        <w:top w:val="none" w:sz="0" w:space="0" w:color="auto"/>
        <w:left w:val="none" w:sz="0" w:space="0" w:color="auto"/>
        <w:bottom w:val="none" w:sz="0" w:space="0" w:color="auto"/>
        <w:right w:val="none" w:sz="0" w:space="0" w:color="auto"/>
      </w:divBdr>
      <w:divsChild>
        <w:div w:id="1079210715">
          <w:marLeft w:val="547"/>
          <w:marRight w:val="0"/>
          <w:marTop w:val="0"/>
          <w:marBottom w:val="0"/>
          <w:divBdr>
            <w:top w:val="none" w:sz="0" w:space="0" w:color="auto"/>
            <w:left w:val="none" w:sz="0" w:space="0" w:color="auto"/>
            <w:bottom w:val="none" w:sz="0" w:space="0" w:color="auto"/>
            <w:right w:val="none" w:sz="0" w:space="0" w:color="auto"/>
          </w:divBdr>
        </w:div>
      </w:divsChild>
    </w:div>
    <w:div w:id="1808039079">
      <w:bodyDiv w:val="1"/>
      <w:marLeft w:val="0"/>
      <w:marRight w:val="0"/>
      <w:marTop w:val="0"/>
      <w:marBottom w:val="0"/>
      <w:divBdr>
        <w:top w:val="none" w:sz="0" w:space="0" w:color="auto"/>
        <w:left w:val="none" w:sz="0" w:space="0" w:color="auto"/>
        <w:bottom w:val="none" w:sz="0" w:space="0" w:color="auto"/>
        <w:right w:val="none" w:sz="0" w:space="0" w:color="auto"/>
      </w:divBdr>
    </w:div>
    <w:div w:id="1889880722">
      <w:bodyDiv w:val="1"/>
      <w:marLeft w:val="0"/>
      <w:marRight w:val="0"/>
      <w:marTop w:val="0"/>
      <w:marBottom w:val="0"/>
      <w:divBdr>
        <w:top w:val="none" w:sz="0" w:space="0" w:color="auto"/>
        <w:left w:val="none" w:sz="0" w:space="0" w:color="auto"/>
        <w:bottom w:val="none" w:sz="0" w:space="0" w:color="auto"/>
        <w:right w:val="none" w:sz="0" w:space="0" w:color="auto"/>
      </w:divBdr>
    </w:div>
    <w:div w:id="2008899853">
      <w:bodyDiv w:val="1"/>
      <w:marLeft w:val="0"/>
      <w:marRight w:val="0"/>
      <w:marTop w:val="0"/>
      <w:marBottom w:val="0"/>
      <w:divBdr>
        <w:top w:val="none" w:sz="0" w:space="0" w:color="auto"/>
        <w:left w:val="none" w:sz="0" w:space="0" w:color="auto"/>
        <w:bottom w:val="none" w:sz="0" w:space="0" w:color="auto"/>
        <w:right w:val="none" w:sz="0" w:space="0" w:color="auto"/>
      </w:divBdr>
    </w:div>
    <w:div w:id="2030715231">
      <w:bodyDiv w:val="1"/>
      <w:marLeft w:val="0"/>
      <w:marRight w:val="0"/>
      <w:marTop w:val="0"/>
      <w:marBottom w:val="0"/>
      <w:divBdr>
        <w:top w:val="none" w:sz="0" w:space="0" w:color="auto"/>
        <w:left w:val="none" w:sz="0" w:space="0" w:color="auto"/>
        <w:bottom w:val="none" w:sz="0" w:space="0" w:color="auto"/>
        <w:right w:val="none" w:sz="0" w:space="0" w:color="auto"/>
      </w:divBdr>
    </w:div>
    <w:div w:id="2052874966">
      <w:bodyDiv w:val="1"/>
      <w:marLeft w:val="0"/>
      <w:marRight w:val="0"/>
      <w:marTop w:val="0"/>
      <w:marBottom w:val="0"/>
      <w:divBdr>
        <w:top w:val="none" w:sz="0" w:space="0" w:color="auto"/>
        <w:left w:val="none" w:sz="0" w:space="0" w:color="auto"/>
        <w:bottom w:val="none" w:sz="0" w:space="0" w:color="auto"/>
        <w:right w:val="none" w:sz="0" w:space="0" w:color="auto"/>
      </w:divBdr>
      <w:divsChild>
        <w:div w:id="7544005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reativecommons.org/licenses/by-sa/4.0/deed.fr" TargetMode="External"/><Relationship Id="rId26" Type="http://schemas.openxmlformats.org/officeDocument/2006/relationships/header" Target="header4.xml"/><Relationship Id="rId39" Type="http://schemas.openxmlformats.org/officeDocument/2006/relationships/hyperlink" Target="http://www.ordrepsed.qc.ca/~/media/pdf/Publication/R%C3%A9f%C3%A9rentiel%20de%20comp%C3%A9tences_abr%C3%A9g%C3%A9_20181023-VF.ashx?la=fr" TargetMode="External"/><Relationship Id="rId21" Type="http://schemas.openxmlformats.org/officeDocument/2006/relationships/hyperlink" Target="https://fabriquerel.org/" TargetMode="External"/><Relationship Id="rId34" Type="http://schemas.openxmlformats.org/officeDocument/2006/relationships/footer" Target="footer5.xml"/><Relationship Id="rId42" Type="http://schemas.openxmlformats.org/officeDocument/2006/relationships/hyperlink" Target="https://college.cengage.com/business/resources/casestudies/students/swif.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sa/4.0/deed.fr" TargetMode="External"/><Relationship Id="rId29" Type="http://schemas.openxmlformats.org/officeDocument/2006/relationships/hyperlink" Target="https://pixabay.com/fr/?utm_source=link-attribution&amp;utm_medium=referral&amp;utm_campaign=image&amp;utm_content=255739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yperlink" Target="https://creativecommons.org/licenses/by-sa/4.0/deed.fr" TargetMode="External"/><Relationship Id="rId37" Type="http://schemas.openxmlformats.org/officeDocument/2006/relationships/hyperlink" Target="https://www.enseigner.ulaval.ca/ressources-pedagogiques/methodes-etude-de-cas" TargetMode="External"/><Relationship Id="rId40" Type="http://schemas.openxmlformats.org/officeDocument/2006/relationships/hyperlink" Target="http://diposit.ub.edu/dspace/bitstream/2445/114808/1/656199.pdf" TargetMode="Externa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hyperlink" Target="https://pixabay.com/fr/users/stocksnap-894430/?utm_source=link-attribution&amp;utm_medium=referral&amp;utm_campaign=image&amp;utm_content=2557396" TargetMode="External"/><Relationship Id="rId36" Type="http://schemas.openxmlformats.org/officeDocument/2006/relationships/hyperlink" Target="https://methodedescas.hec.ca/connaitre-la-methode-des-cas/" TargetMode="External"/><Relationship Id="rId10" Type="http://schemas.openxmlformats.org/officeDocument/2006/relationships/endnotes" Target="endnotes.xml"/><Relationship Id="rId19" Type="http://schemas.openxmlformats.org/officeDocument/2006/relationships/hyperlink" Target="https://www.fse.ulaval.ca/cv/julie.lessard/" TargetMode="External"/><Relationship Id="rId31" Type="http://schemas.openxmlformats.org/officeDocument/2006/relationships/hyperlink" Target="https://pixabay.com/fr/photos/gens-filles-femmes-%C3%A9tudiants-2557396/?download" TargetMode="External"/><Relationship Id="rId44" Type="http://schemas.openxmlformats.org/officeDocument/2006/relationships/hyperlink" Target="https://www.enseigner.ulaval.ca/sites/default/files/26-consigne_etudiants_cas_c_de_bill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srt.ulaval.ca/" TargetMode="External"/><Relationship Id="rId27" Type="http://schemas.openxmlformats.org/officeDocument/2006/relationships/footer" Target="footer4.xml"/><Relationship Id="rId30" Type="http://schemas.openxmlformats.org/officeDocument/2006/relationships/hyperlink" Target="https://pixabay.com/fr/service/license/" TargetMode="External"/><Relationship Id="rId35" Type="http://schemas.openxmlformats.org/officeDocument/2006/relationships/hyperlink" Target="https://creativecommons.org/licenses/by-sa/4.0/deed.fr" TargetMode="External"/><Relationship Id="rId43" Type="http://schemas.openxmlformats.org/officeDocument/2006/relationships/hyperlink" Target="https://sites.telfer.uottawa.ca/placealajeunesse/files/2018/10/Guide-Re%CC%81solution-de-cas-2018.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reativecommons.org/licenses/by-sa/4.0/deed.fr" TargetMode="External"/><Relationship Id="rId25" Type="http://schemas.openxmlformats.org/officeDocument/2006/relationships/footer" Target="footer3.xml"/><Relationship Id="rId33" Type="http://schemas.openxmlformats.org/officeDocument/2006/relationships/hyperlink" Target="https://creativecommons.org/licenses/by-sa/4.0/deed.fr" TargetMode="External"/><Relationship Id="rId38" Type="http://schemas.openxmlformats.org/officeDocument/2006/relationships/hyperlink" Target="https://www.teaching.unsw.edu.au/assessment-case-studies-and-scenarios" TargetMode="External"/><Relationship Id="rId46" Type="http://schemas.openxmlformats.org/officeDocument/2006/relationships/fontTable" Target="fontTable.xml"/><Relationship Id="rId20" Type="http://schemas.openxmlformats.org/officeDocument/2006/relationships/hyperlink" Target="https://www.fse.ulaval.ca/cv/stephanie.hovington/" TargetMode="External"/><Relationship Id="rId41" Type="http://schemas.openxmlformats.org/officeDocument/2006/relationships/hyperlink" Target="https://www.youtube.com/watch?v=wudRjl1TQoI"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le\Desktop\En%20cours\Bureau%20DC\Gabarits\Versions%20finales\VF_Gabarit_Word_ULaval.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628E88A1E31246A3D8889867A90D22" ma:contentTypeVersion="9" ma:contentTypeDescription="Crée un document." ma:contentTypeScope="" ma:versionID="bf27d985da6695c5f88b7f3df2755440">
  <xsd:schema xmlns:xsd="http://www.w3.org/2001/XMLSchema" xmlns:xs="http://www.w3.org/2001/XMLSchema" xmlns:p="http://schemas.microsoft.com/office/2006/metadata/properties" xmlns:ns2="8dbf89f4-5e20-4867-8748-5b3235d34e96" xmlns:ns3="1fb37fd7-a602-4652-b81a-757ceddfdcd1" targetNamespace="http://schemas.microsoft.com/office/2006/metadata/properties" ma:root="true" ma:fieldsID="5e901c9b801bc835049a3e8bb43fcc84" ns2:_="" ns3:_="">
    <xsd:import namespace="8dbf89f4-5e20-4867-8748-5b3235d34e96"/>
    <xsd:import namespace="1fb37fd7-a602-4652-b81a-757ceddfdc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89f4-5e20-4867-8748-5b3235d34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b37fd7-a602-4652-b81a-757ceddfdcd1"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0E617-E595-4275-9334-BA9256FB10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359AF7-5B52-459C-8449-74DC95F78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89f4-5e20-4867-8748-5b3235d34e96"/>
    <ds:schemaRef ds:uri="1fb37fd7-a602-4652-b81a-757ceddfd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4EC1D-22DD-440B-BDF1-03F18B6DF9B0}">
  <ds:schemaRefs>
    <ds:schemaRef ds:uri="http://schemas.microsoft.com/sharepoint/v3/contenttype/forms"/>
  </ds:schemaRefs>
</ds:datastoreItem>
</file>

<file path=customXml/itemProps4.xml><?xml version="1.0" encoding="utf-8"?>
<ds:datastoreItem xmlns:ds="http://schemas.openxmlformats.org/officeDocument/2006/customXml" ds:itemID="{62AAA47B-3C37-4481-8F82-A1E447EF6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C:\Users\Isabelle\Desktop\En cours\Bureau DC\Gabarits\Versions finales\VF_Gabarit_Word_ULaval.dotx</Template>
  <TotalTime>0</TotalTime>
  <Pages>20</Pages>
  <Words>6423</Words>
  <Characters>35332</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dc:creator>
  <cp:keywords/>
  <dc:description/>
  <cp:lastModifiedBy>Julie Lessard</cp:lastModifiedBy>
  <cp:revision>3</cp:revision>
  <cp:lastPrinted>2022-04-20T21:03:00Z</cp:lastPrinted>
  <dcterms:created xsi:type="dcterms:W3CDTF">2022-04-29T17:42:00Z</dcterms:created>
  <dcterms:modified xsi:type="dcterms:W3CDTF">2022-04-29T17:43:00Z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0x010100EB628E88A1E31246A3D8889867A90D22</vt:lpwstr>
  </property>
</Properties>
</file>